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83" w:rsidRDefault="002C7883" w:rsidP="00BC243B">
      <w:pPr>
        <w:pStyle w:val="NormalWeb"/>
        <w:pBdr>
          <w:bottom w:val="single" w:sz="4" w:space="1" w:color="auto"/>
        </w:pBdr>
        <w:shd w:val="clear" w:color="auto" w:fill="FFFFFF"/>
        <w:spacing w:before="0" w:beforeAutospacing="0" w:after="0" w:afterAutospacing="0"/>
        <w:jc w:val="center"/>
        <w:rPr>
          <w:color w:val="222222"/>
          <w:lang w:val="fr-FR"/>
        </w:rPr>
      </w:pPr>
      <w:bookmarkStart w:id="0" w:name="_GoBack"/>
      <w:bookmarkEnd w:id="0"/>
      <w:r>
        <w:rPr>
          <w:noProof/>
          <w:color w:val="222222"/>
          <w:lang w:val="fr-FR" w:eastAsia="fr-FR"/>
        </w:rPr>
        <w:drawing>
          <wp:inline distT="0" distB="0" distL="0" distR="0">
            <wp:extent cx="1028700" cy="89077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ards.png"/>
                    <pic:cNvPicPr/>
                  </pic:nvPicPr>
                  <pic:blipFill>
                    <a:blip r:embed="rId5">
                      <a:extLst>
                        <a:ext uri="{28A0092B-C50C-407E-A947-70E740481C1C}">
                          <a14:useLocalDpi xmlns:a14="http://schemas.microsoft.com/office/drawing/2010/main" val="0"/>
                        </a:ext>
                      </a:extLst>
                    </a:blip>
                    <a:stretch>
                      <a:fillRect/>
                    </a:stretch>
                  </pic:blipFill>
                  <pic:spPr>
                    <a:xfrm>
                      <a:off x="0" y="0"/>
                      <a:ext cx="1036292" cy="897348"/>
                    </a:xfrm>
                    <a:prstGeom prst="rect">
                      <a:avLst/>
                    </a:prstGeom>
                  </pic:spPr>
                </pic:pic>
              </a:graphicData>
            </a:graphic>
          </wp:inline>
        </w:drawing>
      </w:r>
      <w:r w:rsidR="001D4659" w:rsidRPr="00127BD4">
        <w:rPr>
          <w:noProof/>
          <w:lang w:val="fr-FR" w:eastAsia="fr-FR"/>
        </w:rPr>
        <w:drawing>
          <wp:inline distT="0" distB="0" distL="0" distR="0" wp14:anchorId="11FA5FD4" wp14:editId="4D3B1019">
            <wp:extent cx="875665" cy="826777"/>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410" cy="857694"/>
                    </a:xfrm>
                    <a:prstGeom prst="rect">
                      <a:avLst/>
                    </a:prstGeom>
                    <a:noFill/>
                    <a:ln>
                      <a:noFill/>
                    </a:ln>
                  </pic:spPr>
                </pic:pic>
              </a:graphicData>
            </a:graphic>
          </wp:inline>
        </w:drawing>
      </w:r>
    </w:p>
    <w:p w:rsidR="002C7883" w:rsidRPr="00BC243B" w:rsidRDefault="00E25CB9" w:rsidP="00BC243B">
      <w:pPr>
        <w:pStyle w:val="NormalWeb"/>
        <w:pBdr>
          <w:bottom w:val="single" w:sz="4" w:space="1" w:color="auto"/>
        </w:pBdr>
        <w:shd w:val="clear" w:color="auto" w:fill="FFFFFF"/>
        <w:spacing w:before="0" w:beforeAutospacing="0" w:after="0" w:afterAutospacing="0"/>
        <w:jc w:val="center"/>
        <w:rPr>
          <w:b/>
          <w:color w:val="222222"/>
          <w:sz w:val="26"/>
          <w:szCs w:val="26"/>
          <w:lang w:val="fr-FR"/>
        </w:rPr>
      </w:pPr>
      <w:r w:rsidRPr="00BC243B">
        <w:rPr>
          <w:b/>
          <w:color w:val="222222"/>
          <w:sz w:val="26"/>
          <w:szCs w:val="26"/>
          <w:lang w:val="fr-FR"/>
        </w:rPr>
        <w:t>Séminaire « Conceptualiser les transitions »</w:t>
      </w:r>
    </w:p>
    <w:p w:rsidR="00E25CB9" w:rsidRDefault="00E25CB9" w:rsidP="00BC243B">
      <w:pPr>
        <w:pStyle w:val="NormalWeb"/>
        <w:pBdr>
          <w:bottom w:val="single" w:sz="4" w:space="1" w:color="auto"/>
        </w:pBdr>
        <w:shd w:val="clear" w:color="auto" w:fill="FFFFFF"/>
        <w:spacing w:before="0" w:beforeAutospacing="0" w:after="0" w:afterAutospacing="0"/>
        <w:jc w:val="center"/>
        <w:rPr>
          <w:color w:val="222222"/>
          <w:lang w:val="fr-FR"/>
        </w:rPr>
      </w:pPr>
    </w:p>
    <w:p w:rsidR="00074422" w:rsidRPr="00B357A3" w:rsidRDefault="00074422" w:rsidP="00BC243B">
      <w:pPr>
        <w:pStyle w:val="NormalWeb"/>
        <w:pBdr>
          <w:bottom w:val="single" w:sz="4" w:space="1" w:color="auto"/>
        </w:pBdr>
        <w:shd w:val="clear" w:color="auto" w:fill="FFFFFF"/>
        <w:spacing w:before="0" w:beforeAutospacing="0" w:after="0" w:afterAutospacing="0"/>
        <w:jc w:val="center"/>
        <w:rPr>
          <w:b/>
          <w:color w:val="FF0000"/>
          <w:sz w:val="28"/>
          <w:szCs w:val="28"/>
          <w:lang w:val="fr-FR"/>
        </w:rPr>
      </w:pPr>
      <w:r w:rsidRPr="00B357A3">
        <w:rPr>
          <w:b/>
          <w:color w:val="FF0000"/>
          <w:sz w:val="28"/>
          <w:szCs w:val="28"/>
          <w:lang w:val="fr-FR"/>
        </w:rPr>
        <w:t xml:space="preserve">Leçons inaugurales de Mario </w:t>
      </w:r>
      <w:proofErr w:type="spellStart"/>
      <w:r w:rsidRPr="00B357A3">
        <w:rPr>
          <w:b/>
          <w:color w:val="FF0000"/>
          <w:sz w:val="28"/>
          <w:szCs w:val="28"/>
          <w:lang w:val="fr-FR"/>
        </w:rPr>
        <w:t>Giampietro</w:t>
      </w:r>
      <w:proofErr w:type="spellEnd"/>
    </w:p>
    <w:p w:rsidR="00E25CB9" w:rsidRPr="00B357A3" w:rsidRDefault="00E25CB9" w:rsidP="00BC243B">
      <w:pPr>
        <w:pStyle w:val="NormalWeb"/>
        <w:pBdr>
          <w:bottom w:val="single" w:sz="4" w:space="1" w:color="auto"/>
        </w:pBdr>
        <w:shd w:val="clear" w:color="auto" w:fill="FFFFFF"/>
        <w:spacing w:before="0" w:beforeAutospacing="0" w:after="0" w:afterAutospacing="0"/>
        <w:jc w:val="center"/>
        <w:rPr>
          <w:b/>
          <w:color w:val="FF0000"/>
          <w:sz w:val="20"/>
          <w:szCs w:val="20"/>
        </w:rPr>
      </w:pPr>
      <w:r w:rsidRPr="00E25CB9">
        <w:rPr>
          <w:rFonts w:ascii="Century Schoolbook" w:hAnsi="Century Schoolbook"/>
          <w:bCs/>
          <w:sz w:val="20"/>
          <w:szCs w:val="20"/>
          <w:lang w:eastAsia="fr-FR"/>
        </w:rPr>
        <w:t xml:space="preserve">ICREA Research Professor at the Institute of Environmental Science and Technology (ICTA), </w:t>
      </w:r>
      <w:proofErr w:type="spellStart"/>
      <w:r w:rsidRPr="00E25CB9">
        <w:rPr>
          <w:rFonts w:ascii="Century Schoolbook" w:hAnsi="Century Schoolbook"/>
          <w:bCs/>
          <w:sz w:val="20"/>
          <w:szCs w:val="20"/>
          <w:lang w:eastAsia="fr-FR"/>
        </w:rPr>
        <w:t>Univers</w:t>
      </w:r>
      <w:r>
        <w:rPr>
          <w:rFonts w:ascii="Century Schoolbook" w:hAnsi="Century Schoolbook"/>
          <w:bCs/>
          <w:sz w:val="20"/>
          <w:szCs w:val="20"/>
          <w:lang w:eastAsia="fr-FR"/>
        </w:rPr>
        <w:t>itat</w:t>
      </w:r>
      <w:proofErr w:type="spellEnd"/>
      <w:r>
        <w:rPr>
          <w:rFonts w:ascii="Century Schoolbook" w:hAnsi="Century Schoolbook"/>
          <w:bCs/>
          <w:sz w:val="20"/>
          <w:szCs w:val="20"/>
          <w:lang w:eastAsia="fr-FR"/>
        </w:rPr>
        <w:t xml:space="preserve"> </w:t>
      </w:r>
      <w:proofErr w:type="spellStart"/>
      <w:r>
        <w:rPr>
          <w:rFonts w:ascii="Century Schoolbook" w:hAnsi="Century Schoolbook"/>
          <w:bCs/>
          <w:sz w:val="20"/>
          <w:szCs w:val="20"/>
          <w:lang w:eastAsia="fr-FR"/>
        </w:rPr>
        <w:t>Autònoma</w:t>
      </w:r>
      <w:proofErr w:type="spellEnd"/>
      <w:r>
        <w:rPr>
          <w:rFonts w:ascii="Century Schoolbook" w:hAnsi="Century Schoolbook"/>
          <w:bCs/>
          <w:sz w:val="20"/>
          <w:szCs w:val="20"/>
          <w:lang w:eastAsia="fr-FR"/>
        </w:rPr>
        <w:t xml:space="preserve"> de Barcelona</w:t>
      </w:r>
      <w:r w:rsidRPr="00E25CB9">
        <w:rPr>
          <w:rFonts w:ascii="Century Schoolbook" w:hAnsi="Century Schoolbook"/>
          <w:bCs/>
          <w:sz w:val="20"/>
          <w:szCs w:val="20"/>
          <w:lang w:eastAsia="fr-FR"/>
        </w:rPr>
        <w:t>, Spain</w:t>
      </w:r>
    </w:p>
    <w:p w:rsidR="00B56ADE" w:rsidRPr="00B357A3" w:rsidRDefault="00B56ADE" w:rsidP="00BC243B">
      <w:pPr>
        <w:pStyle w:val="NormalWeb"/>
        <w:pBdr>
          <w:bottom w:val="single" w:sz="4" w:space="1" w:color="auto"/>
        </w:pBdr>
        <w:shd w:val="clear" w:color="auto" w:fill="FFFFFF"/>
        <w:spacing w:before="0" w:beforeAutospacing="0" w:after="0" w:afterAutospacing="0"/>
        <w:jc w:val="center"/>
        <w:rPr>
          <w:b/>
          <w:color w:val="FF0000"/>
          <w:sz w:val="28"/>
          <w:szCs w:val="28"/>
          <w:lang w:val="fr-FR"/>
        </w:rPr>
      </w:pPr>
      <w:r w:rsidRPr="00B357A3">
        <w:rPr>
          <w:b/>
          <w:color w:val="FF0000"/>
          <w:sz w:val="28"/>
          <w:szCs w:val="28"/>
          <w:lang w:val="fr-FR"/>
        </w:rPr>
        <w:t>23-29 novembre</w:t>
      </w:r>
      <w:r w:rsidR="00E25CB9" w:rsidRPr="00B357A3">
        <w:rPr>
          <w:b/>
          <w:color w:val="FF0000"/>
          <w:sz w:val="28"/>
          <w:szCs w:val="28"/>
          <w:lang w:val="fr-FR"/>
        </w:rPr>
        <w:t xml:space="preserve"> 2016</w:t>
      </w:r>
    </w:p>
    <w:p w:rsidR="002C7883" w:rsidRPr="00B357A3" w:rsidRDefault="002C7883" w:rsidP="00BC243B">
      <w:pPr>
        <w:pStyle w:val="NormalWeb"/>
        <w:pBdr>
          <w:bottom w:val="single" w:sz="4" w:space="1" w:color="auto"/>
        </w:pBdr>
        <w:shd w:val="clear" w:color="auto" w:fill="FFFFFF"/>
        <w:spacing w:before="0" w:beforeAutospacing="0" w:after="0" w:afterAutospacing="0"/>
        <w:jc w:val="both"/>
        <w:rPr>
          <w:color w:val="222222"/>
          <w:lang w:val="fr-FR"/>
        </w:rPr>
      </w:pPr>
    </w:p>
    <w:p w:rsidR="00B27E7D" w:rsidRDefault="002C7883" w:rsidP="00BC243B">
      <w:pPr>
        <w:pStyle w:val="NormalWeb"/>
        <w:pBdr>
          <w:bottom w:val="single" w:sz="4" w:space="1" w:color="auto"/>
        </w:pBdr>
        <w:shd w:val="clear" w:color="auto" w:fill="FFFFFF"/>
        <w:spacing w:before="0" w:beforeAutospacing="0" w:after="0" w:afterAutospacing="0"/>
        <w:jc w:val="both"/>
        <w:rPr>
          <w:color w:val="222222"/>
          <w:lang w:val="fr-FR"/>
        </w:rPr>
      </w:pPr>
      <w:r>
        <w:rPr>
          <w:color w:val="222222"/>
          <w:lang w:val="fr-FR"/>
        </w:rPr>
        <w:t xml:space="preserve">Mario </w:t>
      </w:r>
      <w:proofErr w:type="spellStart"/>
      <w:r>
        <w:rPr>
          <w:color w:val="222222"/>
          <w:lang w:val="fr-FR"/>
        </w:rPr>
        <w:t>Giampietro</w:t>
      </w:r>
      <w:proofErr w:type="spellEnd"/>
      <w:r>
        <w:rPr>
          <w:color w:val="222222"/>
          <w:lang w:val="fr-FR"/>
        </w:rPr>
        <w:t xml:space="preserve"> inaugurera le séminaire</w:t>
      </w:r>
      <w:r w:rsidR="00B27E7D" w:rsidRPr="00B27E7D">
        <w:rPr>
          <w:color w:val="222222"/>
          <w:lang w:val="fr-FR"/>
        </w:rPr>
        <w:t xml:space="preserve"> “</w:t>
      </w:r>
      <w:r>
        <w:rPr>
          <w:color w:val="222222"/>
          <w:lang w:val="fr-FR"/>
        </w:rPr>
        <w:t>C</w:t>
      </w:r>
      <w:r w:rsidR="00B27E7D" w:rsidRPr="00B27E7D">
        <w:rPr>
          <w:color w:val="222222"/>
          <w:lang w:val="fr-FR"/>
        </w:rPr>
        <w:t>onceptuali</w:t>
      </w:r>
      <w:r>
        <w:rPr>
          <w:color w:val="222222"/>
          <w:lang w:val="fr-FR"/>
        </w:rPr>
        <w:t>s</w:t>
      </w:r>
      <w:r w:rsidR="00B27E7D" w:rsidRPr="00B27E7D">
        <w:rPr>
          <w:color w:val="222222"/>
          <w:lang w:val="fr-FR"/>
        </w:rPr>
        <w:t>er les transitions”</w:t>
      </w:r>
      <w:r w:rsidR="00706CC1">
        <w:rPr>
          <w:color w:val="222222"/>
          <w:lang w:val="fr-FR"/>
        </w:rPr>
        <w:t>,</w:t>
      </w:r>
      <w:r>
        <w:rPr>
          <w:color w:val="222222"/>
          <w:lang w:val="fr-FR"/>
        </w:rPr>
        <w:t xml:space="preserve"> organisé dans le cadre de la SFR Gaston Bachelard, avec le soutien du projet BIOCA (bioéconomie en Champagne-Ardenne) porté par les laboratoires REGARDS, HABITER, ICMR et FARE.</w:t>
      </w:r>
    </w:p>
    <w:p w:rsidR="002C7883" w:rsidRPr="00B27E7D" w:rsidRDefault="002C7883" w:rsidP="00BC243B">
      <w:pPr>
        <w:pStyle w:val="NormalWeb"/>
        <w:pBdr>
          <w:bottom w:val="single" w:sz="4" w:space="1" w:color="auto"/>
        </w:pBdr>
        <w:shd w:val="clear" w:color="auto" w:fill="FFFFFF"/>
        <w:spacing w:before="0" w:beforeAutospacing="0" w:after="0" w:afterAutospacing="0"/>
        <w:jc w:val="both"/>
        <w:rPr>
          <w:color w:val="222222"/>
          <w:lang w:val="fr-FR"/>
        </w:rPr>
      </w:pPr>
      <w:r>
        <w:rPr>
          <w:color w:val="222222"/>
          <w:lang w:val="fr-FR"/>
        </w:rPr>
        <w:t xml:space="preserve">L’objectif du séminaire est de revisiter la conceptualisation des processus de transition (ou les pratiques non explicitement théorisées) dans les différentes disciplines de SHS (économie, management de la transition, philosophie, géographie, histoire…) ou de sciences de la vie, chimiques ou d’ingénieur. Il s’agit de repenser nos catégories analytiques dans une perspective de développement durable, alors que le métabolisme des sociétés contemporaines peut s’assimiler, pour reprendre l’expression de Mario </w:t>
      </w:r>
      <w:proofErr w:type="spellStart"/>
      <w:r>
        <w:rPr>
          <w:color w:val="222222"/>
          <w:lang w:val="fr-FR"/>
        </w:rPr>
        <w:t>Giampietro</w:t>
      </w:r>
      <w:proofErr w:type="spellEnd"/>
      <w:r>
        <w:rPr>
          <w:color w:val="222222"/>
          <w:lang w:val="fr-FR"/>
        </w:rPr>
        <w:t xml:space="preserve">, à une pyramide de </w:t>
      </w:r>
      <w:proofErr w:type="spellStart"/>
      <w:r>
        <w:rPr>
          <w:color w:val="222222"/>
          <w:lang w:val="fr-FR"/>
        </w:rPr>
        <w:t>Ponzi</w:t>
      </w:r>
      <w:proofErr w:type="spellEnd"/>
      <w:r>
        <w:rPr>
          <w:color w:val="222222"/>
          <w:lang w:val="fr-FR"/>
        </w:rPr>
        <w:t xml:space="preserve"> –</w:t>
      </w:r>
      <w:r w:rsidR="00706CC1">
        <w:rPr>
          <w:color w:val="222222"/>
          <w:lang w:val="fr-FR"/>
        </w:rPr>
        <w:t xml:space="preserve"> en référence aux </w:t>
      </w:r>
      <w:r>
        <w:rPr>
          <w:color w:val="222222"/>
          <w:lang w:val="fr-FR"/>
        </w:rPr>
        <w:t xml:space="preserve">jeux de promesses de gains infinis que </w:t>
      </w:r>
      <w:proofErr w:type="spellStart"/>
      <w:r>
        <w:rPr>
          <w:color w:val="222222"/>
          <w:lang w:val="fr-FR"/>
        </w:rPr>
        <w:t>Ponzi</w:t>
      </w:r>
      <w:proofErr w:type="spellEnd"/>
      <w:r>
        <w:rPr>
          <w:color w:val="222222"/>
          <w:lang w:val="fr-FR"/>
        </w:rPr>
        <w:t xml:space="preserve"> avait proposé</w:t>
      </w:r>
      <w:r w:rsidR="00B357A3">
        <w:rPr>
          <w:color w:val="222222"/>
          <w:lang w:val="fr-FR"/>
        </w:rPr>
        <w:t>s</w:t>
      </w:r>
      <w:r>
        <w:rPr>
          <w:color w:val="222222"/>
          <w:lang w:val="fr-FR"/>
        </w:rPr>
        <w:t xml:space="preserve"> à des investisseurs crédules. Le</w:t>
      </w:r>
      <w:r w:rsidR="00706CC1">
        <w:rPr>
          <w:color w:val="222222"/>
          <w:lang w:val="fr-FR"/>
        </w:rPr>
        <w:t>s</w:t>
      </w:r>
      <w:r>
        <w:rPr>
          <w:color w:val="222222"/>
          <w:lang w:val="fr-FR"/>
        </w:rPr>
        <w:t xml:space="preserve"> prochain</w:t>
      </w:r>
      <w:r w:rsidR="00706CC1">
        <w:rPr>
          <w:color w:val="222222"/>
          <w:lang w:val="fr-FR"/>
        </w:rPr>
        <w:t>es séances de séminaire qui se tiendront en 2017 porteront</w:t>
      </w:r>
      <w:r>
        <w:rPr>
          <w:color w:val="222222"/>
          <w:lang w:val="fr-FR"/>
        </w:rPr>
        <w:t xml:space="preserve"> sur les conceptions de la transition en biologie, en philosophie des sciences et en management de la transition.</w:t>
      </w:r>
    </w:p>
    <w:p w:rsidR="00BC243B" w:rsidRDefault="00BC243B" w:rsidP="00BC243B">
      <w:pPr>
        <w:pStyle w:val="NormalWeb"/>
        <w:pBdr>
          <w:bottom w:val="single" w:sz="4" w:space="1" w:color="auto"/>
        </w:pBdr>
        <w:shd w:val="clear" w:color="auto" w:fill="FFFFFF"/>
        <w:spacing w:before="0" w:beforeAutospacing="0" w:after="0" w:afterAutospacing="0"/>
        <w:jc w:val="both"/>
        <w:rPr>
          <w:color w:val="222222"/>
          <w:lang w:val="fr-FR"/>
        </w:rPr>
      </w:pPr>
    </w:p>
    <w:p w:rsidR="00B27E7D" w:rsidRDefault="00126F3E" w:rsidP="00BC243B">
      <w:pPr>
        <w:pStyle w:val="NormalWeb"/>
        <w:pBdr>
          <w:bottom w:val="single" w:sz="4" w:space="1" w:color="auto"/>
        </w:pBdr>
        <w:shd w:val="clear" w:color="auto" w:fill="FFFFFF"/>
        <w:spacing w:before="0" w:beforeAutospacing="0" w:after="0" w:afterAutospacing="0"/>
        <w:jc w:val="both"/>
        <w:rPr>
          <w:color w:val="222222"/>
          <w:lang w:val="fr-FR"/>
        </w:rPr>
      </w:pPr>
      <w:r>
        <w:rPr>
          <w:color w:val="222222"/>
          <w:lang w:val="fr-FR"/>
        </w:rPr>
        <w:t>L’accès aux leçons</w:t>
      </w:r>
      <w:r w:rsidR="00B357A3">
        <w:rPr>
          <w:color w:val="222222"/>
          <w:lang w:val="fr-FR"/>
        </w:rPr>
        <w:t xml:space="preserve"> et conférences</w:t>
      </w:r>
      <w:r>
        <w:rPr>
          <w:color w:val="222222"/>
          <w:lang w:val="fr-FR"/>
        </w:rPr>
        <w:t xml:space="preserve"> est gratuit mais les  places étant limitées, il est nécessaire </w:t>
      </w:r>
      <w:r w:rsidR="003E71FA">
        <w:rPr>
          <w:color w:val="222222"/>
          <w:lang w:val="fr-FR"/>
        </w:rPr>
        <w:t xml:space="preserve">pour les extérieurs au laboratoire de faire votre </w:t>
      </w:r>
      <w:r>
        <w:rPr>
          <w:color w:val="222222"/>
          <w:lang w:val="fr-FR"/>
        </w:rPr>
        <w:t>demande</w:t>
      </w:r>
      <w:r w:rsidR="003E71FA">
        <w:rPr>
          <w:color w:val="222222"/>
          <w:lang w:val="fr-FR"/>
        </w:rPr>
        <w:t xml:space="preserve"> d’inscription à cet endroit </w:t>
      </w:r>
      <w:hyperlink r:id="rId7" w:tgtFrame="_blank" w:history="1">
        <w:r w:rsidR="003E71FA" w:rsidRPr="003E71FA">
          <w:rPr>
            <w:rStyle w:val="Lienhypertexte"/>
            <w:lang w:val="fr-FR"/>
          </w:rPr>
          <w:t>https://goo.gl/forms/ekrT5Epx1bI6jTuL2</w:t>
        </w:r>
      </w:hyperlink>
      <w:r w:rsidR="003E71FA" w:rsidRPr="003E71FA">
        <w:rPr>
          <w:lang w:val="fr-FR"/>
        </w:rPr>
        <w:t>.</w:t>
      </w:r>
      <w:r w:rsidR="003E71FA">
        <w:rPr>
          <w:lang w:val="fr-FR"/>
        </w:rPr>
        <w:t xml:space="preserve"> </w:t>
      </w:r>
      <w:r w:rsidR="00B56ADE">
        <w:rPr>
          <w:color w:val="222222"/>
          <w:lang w:val="fr-FR"/>
        </w:rPr>
        <w:t xml:space="preserve">Romain </w:t>
      </w:r>
      <w:proofErr w:type="spellStart"/>
      <w:r w:rsidR="00B56ADE">
        <w:rPr>
          <w:color w:val="222222"/>
          <w:lang w:val="fr-FR"/>
        </w:rPr>
        <w:t>Debref</w:t>
      </w:r>
      <w:proofErr w:type="spellEnd"/>
      <w:r w:rsidR="003E71FA">
        <w:rPr>
          <w:color w:val="222222"/>
          <w:lang w:val="fr-FR"/>
        </w:rPr>
        <w:t>, en charge de l’animation</w:t>
      </w:r>
      <w:r w:rsidR="00B56ADE">
        <w:rPr>
          <w:color w:val="222222"/>
          <w:lang w:val="fr-FR"/>
        </w:rPr>
        <w:t xml:space="preserve"> confirmera en fonction des places disponibles.</w:t>
      </w:r>
      <w:r>
        <w:rPr>
          <w:color w:val="222222"/>
          <w:lang w:val="fr-FR"/>
        </w:rPr>
        <w:t xml:space="preserve">  </w:t>
      </w:r>
    </w:p>
    <w:p w:rsidR="00B27E7D" w:rsidRPr="00B27E7D" w:rsidRDefault="00B27E7D" w:rsidP="00BC243B">
      <w:pPr>
        <w:pStyle w:val="NormalWeb"/>
        <w:pBdr>
          <w:bottom w:val="single" w:sz="4" w:space="1" w:color="auto"/>
        </w:pBdr>
        <w:shd w:val="clear" w:color="auto" w:fill="FFFFFF"/>
        <w:spacing w:before="0" w:beforeAutospacing="0" w:after="0" w:afterAutospacing="0"/>
        <w:jc w:val="both"/>
        <w:rPr>
          <w:color w:val="222222"/>
          <w:lang w:val="fr-FR"/>
        </w:rPr>
      </w:pPr>
    </w:p>
    <w:p w:rsidR="00B56ADE"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222222"/>
          <w:lang w:val="fr-FR"/>
        </w:rPr>
      </w:pPr>
      <w:r>
        <w:rPr>
          <w:color w:val="222222"/>
          <w:lang w:val="fr-FR"/>
        </w:rPr>
        <w:t>Par ailleurs</w:t>
      </w:r>
      <w:r w:rsidR="00BC243B">
        <w:rPr>
          <w:color w:val="222222"/>
          <w:lang w:val="fr-FR"/>
        </w:rPr>
        <w:t>,</w:t>
      </w:r>
      <w:r>
        <w:rPr>
          <w:color w:val="222222"/>
          <w:lang w:val="fr-FR"/>
        </w:rPr>
        <w:t xml:space="preserve"> Mario </w:t>
      </w:r>
      <w:proofErr w:type="spellStart"/>
      <w:r>
        <w:rPr>
          <w:color w:val="222222"/>
          <w:lang w:val="fr-FR"/>
        </w:rPr>
        <w:t>Giampietro</w:t>
      </w:r>
      <w:proofErr w:type="spellEnd"/>
      <w:r>
        <w:rPr>
          <w:color w:val="222222"/>
          <w:lang w:val="fr-FR"/>
        </w:rPr>
        <w:t xml:space="preserve"> fera une conférence </w:t>
      </w:r>
      <w:r w:rsidR="00706CC1">
        <w:rPr>
          <w:color w:val="222222"/>
          <w:lang w:val="fr-FR"/>
        </w:rPr>
        <w:t xml:space="preserve">pour le </w:t>
      </w:r>
      <w:r>
        <w:rPr>
          <w:color w:val="222222"/>
          <w:lang w:val="fr-FR"/>
        </w:rPr>
        <w:t>grand public</w:t>
      </w:r>
    </w:p>
    <w:p w:rsidR="00B56ADE"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222222"/>
          <w:lang w:val="fr-FR"/>
        </w:rPr>
      </w:pPr>
      <w:proofErr w:type="gramStart"/>
      <w:r>
        <w:rPr>
          <w:color w:val="222222"/>
          <w:lang w:val="fr-FR"/>
        </w:rPr>
        <w:t>le</w:t>
      </w:r>
      <w:proofErr w:type="gramEnd"/>
      <w:r>
        <w:rPr>
          <w:color w:val="222222"/>
          <w:lang w:val="fr-FR"/>
        </w:rPr>
        <w:t xml:space="preserve"> mercredi 23 novembre</w:t>
      </w:r>
    </w:p>
    <w:p w:rsidR="00B56ADE" w:rsidRPr="00B56ADE"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222222"/>
          <w:lang w:val="fr-FR"/>
        </w:rPr>
      </w:pPr>
      <w:proofErr w:type="gramStart"/>
      <w:r>
        <w:rPr>
          <w:color w:val="222222"/>
          <w:lang w:val="fr-FR"/>
        </w:rPr>
        <w:t>dans</w:t>
      </w:r>
      <w:proofErr w:type="gramEnd"/>
      <w:r>
        <w:rPr>
          <w:color w:val="222222"/>
          <w:lang w:val="fr-FR"/>
        </w:rPr>
        <w:t xml:space="preserve"> le cadre du débat sur la COP 22</w:t>
      </w:r>
    </w:p>
    <w:p w:rsidR="00B56ADE" w:rsidRPr="00B56ADE"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color w:val="222222"/>
        </w:rPr>
      </w:pPr>
      <w:r>
        <w:rPr>
          <w:color w:val="222222"/>
        </w:rPr>
        <w:t xml:space="preserve">Villa </w:t>
      </w:r>
      <w:proofErr w:type="spellStart"/>
      <w:r>
        <w:rPr>
          <w:color w:val="222222"/>
        </w:rPr>
        <w:t>Douce</w:t>
      </w:r>
      <w:proofErr w:type="spellEnd"/>
      <w:r w:rsidRPr="00B56ADE">
        <w:rPr>
          <w:color w:val="222222"/>
        </w:rPr>
        <w:t xml:space="preserve"> (1</w:t>
      </w:r>
      <w:r>
        <w:rPr>
          <w:color w:val="222222"/>
        </w:rPr>
        <w:t>9</w:t>
      </w:r>
      <w:r w:rsidRPr="00B56ADE">
        <w:rPr>
          <w:color w:val="222222"/>
        </w:rPr>
        <w:t>.00</w:t>
      </w:r>
      <w:r>
        <w:rPr>
          <w:color w:val="222222"/>
        </w:rPr>
        <w:t>-21:00</w:t>
      </w:r>
      <w:r w:rsidRPr="00B56ADE">
        <w:rPr>
          <w:color w:val="222222"/>
        </w:rPr>
        <w:t>)</w:t>
      </w:r>
    </w:p>
    <w:p w:rsidR="00B56ADE"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i/>
          <w:color w:val="222222"/>
        </w:rPr>
      </w:pPr>
      <w:r>
        <w:rPr>
          <w:i/>
          <w:color w:val="222222"/>
        </w:rPr>
        <w:t>"N</w:t>
      </w:r>
      <w:r w:rsidRPr="00CD2CFA">
        <w:rPr>
          <w:i/>
          <w:color w:val="222222"/>
        </w:rPr>
        <w:t>ew narratives for sustainability: stopping the delirium of urban elites"</w:t>
      </w:r>
    </w:p>
    <w:p w:rsidR="00B56ADE" w:rsidRPr="00BC243B" w:rsidRDefault="00B56ADE"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i/>
          <w:color w:val="222222"/>
          <w:lang w:val="fr-FR"/>
        </w:rPr>
      </w:pPr>
      <w:r w:rsidRPr="00B56ADE">
        <w:rPr>
          <w:i/>
          <w:color w:val="222222"/>
          <w:lang w:val="fr-FR"/>
        </w:rPr>
        <w:t>(</w:t>
      </w:r>
      <w:proofErr w:type="gramStart"/>
      <w:r w:rsidRPr="00B56ADE">
        <w:rPr>
          <w:i/>
          <w:color w:val="222222"/>
          <w:lang w:val="fr-FR"/>
        </w:rPr>
        <w:t>en</w:t>
      </w:r>
      <w:proofErr w:type="gramEnd"/>
      <w:r w:rsidRPr="00B56ADE">
        <w:rPr>
          <w:i/>
          <w:color w:val="222222"/>
          <w:lang w:val="fr-FR"/>
        </w:rPr>
        <w:t xml:space="preserve"> français ou avec traduction simult</w:t>
      </w:r>
      <w:r>
        <w:rPr>
          <w:i/>
          <w:color w:val="222222"/>
          <w:lang w:val="fr-FR"/>
        </w:rPr>
        <w:t>anée)</w:t>
      </w:r>
    </w:p>
    <w:p w:rsidR="00CD2CFA" w:rsidRPr="00B56ADE" w:rsidRDefault="00CD2CFA" w:rsidP="00BC243B">
      <w:pPr>
        <w:pStyle w:val="NormalWeb"/>
        <w:pBdr>
          <w:bottom w:val="single" w:sz="4" w:space="1" w:color="auto"/>
        </w:pBdr>
        <w:shd w:val="clear" w:color="auto" w:fill="FFFFFF"/>
        <w:spacing w:before="0" w:beforeAutospacing="0" w:after="0" w:afterAutospacing="0"/>
        <w:jc w:val="both"/>
        <w:rPr>
          <w:color w:val="222222"/>
          <w:lang w:val="fr-FR"/>
        </w:rPr>
      </w:pPr>
    </w:p>
    <w:p w:rsidR="00CD2CFA" w:rsidRPr="00B56ADE" w:rsidRDefault="00B56ADE" w:rsidP="00BC243B">
      <w:pPr>
        <w:pStyle w:val="NormalWeb"/>
        <w:pBdr>
          <w:bottom w:val="single" w:sz="4" w:space="1" w:color="auto"/>
        </w:pBdr>
        <w:shd w:val="clear" w:color="auto" w:fill="FFFFFF"/>
        <w:spacing w:before="0" w:beforeAutospacing="0" w:after="0" w:afterAutospacing="0"/>
        <w:jc w:val="center"/>
        <w:rPr>
          <w:color w:val="222222"/>
          <w:lang w:val="fr-FR"/>
        </w:rPr>
      </w:pPr>
      <w:r w:rsidRPr="00B56ADE">
        <w:rPr>
          <w:color w:val="222222"/>
          <w:lang w:val="fr-FR"/>
        </w:rPr>
        <w:t>Les leçons et “petits séminaires”</w:t>
      </w:r>
    </w:p>
    <w:p w:rsidR="00CD2CFA" w:rsidRPr="00B56ADE" w:rsidRDefault="00CD2CFA" w:rsidP="00BC243B">
      <w:pPr>
        <w:pStyle w:val="NormalWeb"/>
        <w:pBdr>
          <w:bottom w:val="single" w:sz="4" w:space="1" w:color="auto"/>
        </w:pBdr>
        <w:shd w:val="clear" w:color="auto" w:fill="FFFFFF"/>
        <w:spacing w:before="0" w:beforeAutospacing="0" w:after="0" w:afterAutospacing="0"/>
        <w:jc w:val="both"/>
        <w:rPr>
          <w:b/>
          <w:color w:val="222222"/>
          <w:lang w:val="fr-FR"/>
        </w:rPr>
      </w:pPr>
    </w:p>
    <w:p w:rsidR="00BA03C4" w:rsidRPr="00B357A3" w:rsidRDefault="00126F3E" w:rsidP="00BC243B">
      <w:pPr>
        <w:pStyle w:val="NormalWeb"/>
        <w:pBdr>
          <w:bottom w:val="single" w:sz="4" w:space="1" w:color="auto"/>
        </w:pBdr>
        <w:shd w:val="clear" w:color="auto" w:fill="FFFFFF"/>
        <w:spacing w:before="0" w:beforeAutospacing="0" w:after="0" w:afterAutospacing="0"/>
        <w:jc w:val="both"/>
        <w:rPr>
          <w:b/>
          <w:color w:val="222222"/>
        </w:rPr>
      </w:pPr>
      <w:r>
        <w:rPr>
          <w:b/>
          <w:color w:val="222222"/>
        </w:rPr>
        <w:t xml:space="preserve">Lesson </w:t>
      </w:r>
      <w:r w:rsidR="00BA03C4" w:rsidRPr="00BA03C4">
        <w:rPr>
          <w:b/>
          <w:color w:val="222222"/>
        </w:rPr>
        <w:t xml:space="preserve">1. </w:t>
      </w:r>
      <w:proofErr w:type="spellStart"/>
      <w:r w:rsidR="00EF71E6">
        <w:rPr>
          <w:b/>
          <w:color w:val="222222"/>
        </w:rPr>
        <w:t>Mercredi</w:t>
      </w:r>
      <w:proofErr w:type="spellEnd"/>
      <w:r w:rsidR="00BC243B" w:rsidRPr="00B357A3">
        <w:rPr>
          <w:b/>
          <w:color w:val="222222"/>
        </w:rPr>
        <w:t>/W</w:t>
      </w:r>
      <w:r w:rsidR="00BA03C4" w:rsidRPr="00B357A3">
        <w:rPr>
          <w:b/>
          <w:color w:val="222222"/>
        </w:rPr>
        <w:t>ednesday 23</w:t>
      </w:r>
      <w:r w:rsidR="00BA03C4" w:rsidRPr="00B357A3">
        <w:rPr>
          <w:b/>
          <w:color w:val="222222"/>
          <w:vertAlign w:val="superscript"/>
        </w:rPr>
        <w:t>rd</w:t>
      </w:r>
      <w:r w:rsidR="00BA03C4" w:rsidRPr="00B357A3">
        <w:rPr>
          <w:b/>
          <w:color w:val="222222"/>
        </w:rPr>
        <w:t xml:space="preserve"> </w:t>
      </w:r>
      <w:r w:rsidR="002C7883" w:rsidRPr="00B357A3">
        <w:rPr>
          <w:b/>
          <w:color w:val="222222"/>
        </w:rPr>
        <w:t>–</w:t>
      </w:r>
      <w:r w:rsidR="00E32F84" w:rsidRPr="00B357A3">
        <w:rPr>
          <w:b/>
          <w:color w:val="222222"/>
        </w:rPr>
        <w:t xml:space="preserve"> </w:t>
      </w:r>
      <w:r w:rsidR="00BC243B" w:rsidRPr="00B357A3">
        <w:rPr>
          <w:b/>
          <w:color w:val="222222"/>
        </w:rPr>
        <w:t>14h30/1</w:t>
      </w:r>
      <w:r w:rsidR="002C7883" w:rsidRPr="00B357A3">
        <w:rPr>
          <w:b/>
          <w:color w:val="222222"/>
        </w:rPr>
        <w:t>7h</w:t>
      </w:r>
      <w:r w:rsidR="00BC243B" w:rsidRPr="00B357A3">
        <w:rPr>
          <w:b/>
          <w:color w:val="222222"/>
        </w:rPr>
        <w:t>00-</w:t>
      </w:r>
      <w:r w:rsidR="00A07662" w:rsidRPr="00B357A3">
        <w:rPr>
          <w:b/>
          <w:color w:val="222222"/>
        </w:rPr>
        <w:t xml:space="preserve"> Salle</w:t>
      </w:r>
      <w:r w:rsidR="00706CC1" w:rsidRPr="00B357A3">
        <w:rPr>
          <w:b/>
          <w:color w:val="222222"/>
        </w:rPr>
        <w:t xml:space="preserve"> </w:t>
      </w:r>
      <w:proofErr w:type="spellStart"/>
      <w:r w:rsidR="00706CC1" w:rsidRPr="00B357A3">
        <w:rPr>
          <w:b/>
          <w:color w:val="222222"/>
        </w:rPr>
        <w:t>polyvalente</w:t>
      </w:r>
      <w:proofErr w:type="spellEnd"/>
      <w:r w:rsidR="00706CC1" w:rsidRPr="00B357A3">
        <w:rPr>
          <w:b/>
          <w:color w:val="222222"/>
        </w:rPr>
        <w:t xml:space="preserve">, </w:t>
      </w:r>
      <w:proofErr w:type="spellStart"/>
      <w:r w:rsidR="00706CC1" w:rsidRPr="00B357A3">
        <w:rPr>
          <w:b/>
          <w:color w:val="222222"/>
        </w:rPr>
        <w:t>bâtiment</w:t>
      </w:r>
      <w:proofErr w:type="spellEnd"/>
      <w:r w:rsidR="00706CC1" w:rsidRPr="00B357A3">
        <w:rPr>
          <w:b/>
          <w:color w:val="222222"/>
        </w:rPr>
        <w:t xml:space="preserve"> </w:t>
      </w:r>
      <w:proofErr w:type="spellStart"/>
      <w:r w:rsidR="00BC243B" w:rsidRPr="00B357A3">
        <w:rPr>
          <w:b/>
          <w:color w:val="222222"/>
        </w:rPr>
        <w:t>recherche</w:t>
      </w:r>
      <w:proofErr w:type="spellEnd"/>
      <w:r w:rsidR="00706CC1" w:rsidRPr="00B357A3">
        <w:rPr>
          <w:b/>
          <w:color w:val="222222"/>
        </w:rPr>
        <w:t>, Campus</w:t>
      </w:r>
      <w:r w:rsidR="00A07662" w:rsidRPr="00B357A3">
        <w:rPr>
          <w:b/>
          <w:color w:val="222222"/>
        </w:rPr>
        <w:t xml:space="preserve"> Croix rouge</w:t>
      </w:r>
    </w:p>
    <w:p w:rsidR="00CD2CFA" w:rsidRDefault="00E32F84" w:rsidP="00BC243B">
      <w:pPr>
        <w:pStyle w:val="NormalWeb"/>
        <w:pBdr>
          <w:bottom w:val="single" w:sz="4" w:space="1" w:color="auto"/>
        </w:pBdr>
        <w:shd w:val="clear" w:color="auto" w:fill="FFFFFF"/>
        <w:spacing w:before="0" w:beforeAutospacing="0" w:after="0" w:afterAutospacing="0"/>
        <w:jc w:val="both"/>
        <w:rPr>
          <w:color w:val="222222"/>
        </w:rPr>
      </w:pPr>
      <w:r>
        <w:rPr>
          <w:color w:val="222222"/>
        </w:rPr>
        <w:t>“</w:t>
      </w:r>
      <w:r>
        <w:rPr>
          <w:i/>
          <w:color w:val="222222"/>
        </w:rPr>
        <w:t>A</w:t>
      </w:r>
      <w:r w:rsidR="00CD2CFA" w:rsidRPr="00E32F84">
        <w:rPr>
          <w:i/>
          <w:color w:val="222222"/>
        </w:rPr>
        <w:t>ccounting for sustainability:</w:t>
      </w:r>
      <w:r w:rsidRPr="00E32F84">
        <w:rPr>
          <w:i/>
          <w:color w:val="222222"/>
        </w:rPr>
        <w:t xml:space="preserve"> multiscale integrated analysis</w:t>
      </w:r>
      <w:r>
        <w:rPr>
          <w:color w:val="222222"/>
        </w:rPr>
        <w:t>”</w:t>
      </w:r>
    </w:p>
    <w:p w:rsidR="002C7883" w:rsidRPr="002C7883" w:rsidRDefault="002C7883" w:rsidP="00BC243B">
      <w:pPr>
        <w:pStyle w:val="NormalWeb"/>
        <w:pBdr>
          <w:bottom w:val="single" w:sz="4" w:space="1" w:color="auto"/>
        </w:pBdr>
        <w:shd w:val="clear" w:color="auto" w:fill="FFFFFF"/>
        <w:spacing w:before="0" w:beforeAutospacing="0" w:after="0" w:afterAutospacing="0"/>
        <w:jc w:val="both"/>
        <w:rPr>
          <w:color w:val="222222"/>
          <w:lang w:val="fr-FR"/>
        </w:rPr>
      </w:pPr>
      <w:r w:rsidRPr="002C7883">
        <w:rPr>
          <w:color w:val="222222"/>
          <w:lang w:val="fr-FR"/>
        </w:rPr>
        <w:t>Il s’agi</w:t>
      </w:r>
      <w:r w:rsidR="00126F3E">
        <w:rPr>
          <w:color w:val="222222"/>
          <w:lang w:val="fr-FR"/>
        </w:rPr>
        <w:t xml:space="preserve">ra d’abord de présenter les problèmes des sociétés contemporaines en termes de « métabolisme social » et de discuter de différentes méthodes existantes. Il s’agira ensuite de montrer comment </w:t>
      </w:r>
      <w:r w:rsidRPr="002C7883">
        <w:rPr>
          <w:color w:val="222222"/>
          <w:lang w:val="fr-FR"/>
        </w:rPr>
        <w:t>la méthode</w:t>
      </w:r>
      <w:r>
        <w:rPr>
          <w:color w:val="222222"/>
          <w:lang w:val="fr-FR"/>
        </w:rPr>
        <w:t xml:space="preserve"> d’analyse multiniveaux mise au point par le laboratoire  de </w:t>
      </w:r>
      <w:r>
        <w:rPr>
          <w:color w:val="222222"/>
          <w:lang w:val="fr-FR"/>
        </w:rPr>
        <w:lastRenderedPageBreak/>
        <w:t xml:space="preserve">Mario </w:t>
      </w:r>
      <w:proofErr w:type="spellStart"/>
      <w:r>
        <w:rPr>
          <w:color w:val="222222"/>
          <w:lang w:val="fr-FR"/>
        </w:rPr>
        <w:t>Giampietro</w:t>
      </w:r>
      <w:proofErr w:type="spellEnd"/>
      <w:r>
        <w:rPr>
          <w:color w:val="222222"/>
          <w:lang w:val="fr-FR"/>
        </w:rPr>
        <w:t xml:space="preserve"> (MUSIASEM)</w:t>
      </w:r>
      <w:r w:rsidR="00126F3E">
        <w:rPr>
          <w:color w:val="222222"/>
          <w:lang w:val="fr-FR"/>
        </w:rPr>
        <w:t xml:space="preserve"> permet de pointer, à partir du métabolisme de plusieurs pays, un certain nombre de problèmes </w:t>
      </w:r>
      <w:r w:rsidR="00706CC1">
        <w:rPr>
          <w:color w:val="222222"/>
          <w:lang w:val="fr-FR"/>
        </w:rPr>
        <w:t xml:space="preserve">posés </w:t>
      </w:r>
      <w:r w:rsidR="00126F3E">
        <w:rPr>
          <w:color w:val="222222"/>
          <w:lang w:val="fr-FR"/>
        </w:rPr>
        <w:t xml:space="preserve">et de choix à faire </w:t>
      </w:r>
      <w:r w:rsidR="00706CC1">
        <w:rPr>
          <w:color w:val="222222"/>
          <w:lang w:val="fr-FR"/>
        </w:rPr>
        <w:t>par</w:t>
      </w:r>
      <w:r w:rsidR="00126F3E">
        <w:rPr>
          <w:color w:val="222222"/>
          <w:lang w:val="fr-FR"/>
        </w:rPr>
        <w:t xml:space="preserve"> ces sociétés. </w:t>
      </w:r>
    </w:p>
    <w:p w:rsidR="00CD2CFA" w:rsidRPr="002C7883" w:rsidRDefault="00CD2CFA" w:rsidP="00BC243B">
      <w:pPr>
        <w:pStyle w:val="NormalWeb"/>
        <w:pBdr>
          <w:bottom w:val="single" w:sz="4" w:space="1" w:color="auto"/>
        </w:pBdr>
        <w:shd w:val="clear" w:color="auto" w:fill="FFFFFF"/>
        <w:spacing w:before="0" w:beforeAutospacing="0" w:after="0" w:afterAutospacing="0"/>
        <w:jc w:val="both"/>
        <w:rPr>
          <w:color w:val="222222"/>
          <w:lang w:val="fr-FR"/>
        </w:rPr>
      </w:pPr>
    </w:p>
    <w:p w:rsidR="006929B3" w:rsidRPr="00BC243B" w:rsidRDefault="00BA03C4" w:rsidP="00BC243B">
      <w:pPr>
        <w:pStyle w:val="NormalWeb"/>
        <w:pBdr>
          <w:bottom w:val="single" w:sz="4" w:space="1" w:color="auto"/>
        </w:pBdr>
        <w:shd w:val="clear" w:color="auto" w:fill="FFFFFF"/>
        <w:spacing w:before="0" w:beforeAutospacing="0" w:after="0" w:afterAutospacing="0"/>
        <w:jc w:val="both"/>
        <w:rPr>
          <w:b/>
          <w:color w:val="222222"/>
          <w:lang w:val="fr-FR"/>
        </w:rPr>
      </w:pPr>
      <w:r w:rsidRPr="00EF71E6">
        <w:rPr>
          <w:b/>
          <w:color w:val="222222"/>
          <w:lang w:val="fr-FR"/>
        </w:rPr>
        <w:t xml:space="preserve">* </w:t>
      </w:r>
      <w:r w:rsidR="00EF71E6" w:rsidRPr="00EF71E6">
        <w:rPr>
          <w:b/>
          <w:color w:val="222222"/>
          <w:lang w:val="fr-FR"/>
        </w:rPr>
        <w:t>Jeudi/</w:t>
      </w:r>
      <w:r w:rsidRPr="00EF71E6">
        <w:rPr>
          <w:b/>
          <w:color w:val="222222"/>
          <w:lang w:val="fr-FR"/>
        </w:rPr>
        <w:t>Thursday 24</w:t>
      </w:r>
      <w:r w:rsidRPr="00EF71E6">
        <w:rPr>
          <w:b/>
          <w:color w:val="222222"/>
          <w:vertAlign w:val="superscript"/>
          <w:lang w:val="fr-FR"/>
        </w:rPr>
        <w:t>th</w:t>
      </w:r>
      <w:r w:rsidRPr="00EF71E6">
        <w:rPr>
          <w:b/>
          <w:color w:val="222222"/>
          <w:lang w:val="fr-FR"/>
        </w:rPr>
        <w:t xml:space="preserve"> (10</w:t>
      </w:r>
      <w:r w:rsidR="006929B3" w:rsidRPr="00EF71E6">
        <w:rPr>
          <w:b/>
          <w:color w:val="222222"/>
          <w:lang w:val="fr-FR"/>
        </w:rPr>
        <w:t>h</w:t>
      </w:r>
      <w:r w:rsidR="00EF71E6" w:rsidRPr="00EF71E6">
        <w:rPr>
          <w:b/>
          <w:color w:val="222222"/>
          <w:lang w:val="fr-FR"/>
        </w:rPr>
        <w:t>00</w:t>
      </w:r>
      <w:r w:rsidRPr="00EF71E6">
        <w:rPr>
          <w:b/>
          <w:color w:val="222222"/>
          <w:lang w:val="fr-FR"/>
        </w:rPr>
        <w:t>-13</w:t>
      </w:r>
      <w:r w:rsidR="006929B3" w:rsidRPr="00EF71E6">
        <w:rPr>
          <w:b/>
          <w:color w:val="222222"/>
          <w:lang w:val="fr-FR"/>
        </w:rPr>
        <w:t>h</w:t>
      </w:r>
      <w:r w:rsidR="00EF71E6" w:rsidRPr="00EF71E6">
        <w:rPr>
          <w:b/>
          <w:color w:val="222222"/>
          <w:lang w:val="fr-FR"/>
        </w:rPr>
        <w:t>00</w:t>
      </w:r>
      <w:r w:rsidRPr="00EF71E6">
        <w:rPr>
          <w:b/>
          <w:color w:val="222222"/>
          <w:lang w:val="fr-FR"/>
        </w:rPr>
        <w:t>)</w:t>
      </w:r>
      <w:r w:rsidR="00B56ADE" w:rsidRPr="00EF71E6">
        <w:rPr>
          <w:b/>
          <w:color w:val="222222"/>
          <w:lang w:val="fr-FR"/>
        </w:rPr>
        <w:t xml:space="preserve"> petit séminaire</w:t>
      </w:r>
      <w:r w:rsidR="006929B3" w:rsidRPr="00EF71E6">
        <w:rPr>
          <w:b/>
          <w:color w:val="222222"/>
          <w:lang w:val="fr-FR"/>
        </w:rPr>
        <w:t>, Salle</w:t>
      </w:r>
      <w:r w:rsidR="00706CC1" w:rsidRPr="00EF71E6">
        <w:rPr>
          <w:b/>
          <w:color w:val="222222"/>
          <w:lang w:val="fr-FR"/>
        </w:rPr>
        <w:t xml:space="preserve"> polyvalente, bâtiment</w:t>
      </w:r>
      <w:r w:rsidR="00706CC1" w:rsidRPr="00BC243B">
        <w:rPr>
          <w:b/>
          <w:color w:val="222222"/>
          <w:lang w:val="fr-FR"/>
        </w:rPr>
        <w:t xml:space="preserve"> recherche, Campus</w:t>
      </w:r>
      <w:r w:rsidR="006929B3" w:rsidRPr="00BC243B">
        <w:rPr>
          <w:b/>
          <w:color w:val="222222"/>
          <w:lang w:val="fr-FR"/>
        </w:rPr>
        <w:t xml:space="preserve"> Croix rouge</w:t>
      </w:r>
    </w:p>
    <w:p w:rsidR="00BA03C4" w:rsidRPr="00126F3E" w:rsidRDefault="00BA03C4" w:rsidP="00BC243B">
      <w:pPr>
        <w:pStyle w:val="NormalWeb"/>
        <w:pBdr>
          <w:bottom w:val="single" w:sz="4" w:space="1" w:color="auto"/>
        </w:pBdr>
        <w:shd w:val="clear" w:color="auto" w:fill="FFFFFF"/>
        <w:spacing w:before="0" w:beforeAutospacing="0" w:after="0" w:afterAutospacing="0"/>
        <w:jc w:val="both"/>
        <w:rPr>
          <w:color w:val="222222"/>
          <w:lang w:val="fr-FR"/>
        </w:rPr>
      </w:pPr>
      <w:r w:rsidRPr="00126F3E">
        <w:rPr>
          <w:i/>
          <w:color w:val="222222"/>
          <w:lang w:val="fr-FR"/>
        </w:rPr>
        <w:t xml:space="preserve">BIOCA </w:t>
      </w:r>
      <w:proofErr w:type="spellStart"/>
      <w:r w:rsidRPr="00126F3E">
        <w:rPr>
          <w:i/>
          <w:color w:val="222222"/>
          <w:lang w:val="fr-FR"/>
        </w:rPr>
        <w:t>presentation</w:t>
      </w:r>
      <w:proofErr w:type="spellEnd"/>
      <w:r w:rsidR="00126F3E" w:rsidRPr="00126F3E">
        <w:rPr>
          <w:i/>
          <w:color w:val="222222"/>
          <w:lang w:val="fr-FR"/>
        </w:rPr>
        <w:t xml:space="preserve"> and discussion</w:t>
      </w:r>
      <w:r w:rsidR="00126F3E" w:rsidRPr="00126F3E">
        <w:rPr>
          <w:color w:val="222222"/>
          <w:lang w:val="fr-FR"/>
        </w:rPr>
        <w:t xml:space="preserve"> : nous avons d</w:t>
      </w:r>
      <w:r w:rsidR="00126F3E">
        <w:rPr>
          <w:color w:val="222222"/>
          <w:lang w:val="fr-FR"/>
        </w:rPr>
        <w:t>emandé</w:t>
      </w:r>
      <w:r w:rsidR="00126F3E" w:rsidRPr="00126F3E">
        <w:rPr>
          <w:color w:val="222222"/>
          <w:lang w:val="fr-FR"/>
        </w:rPr>
        <w:t xml:space="preserve"> au professeur </w:t>
      </w:r>
      <w:proofErr w:type="spellStart"/>
      <w:r w:rsidR="00126F3E" w:rsidRPr="00126F3E">
        <w:rPr>
          <w:color w:val="222222"/>
          <w:lang w:val="fr-FR"/>
        </w:rPr>
        <w:t>Giampi</w:t>
      </w:r>
      <w:r w:rsidR="00126F3E">
        <w:rPr>
          <w:color w:val="222222"/>
          <w:lang w:val="fr-FR"/>
        </w:rPr>
        <w:t>etro</w:t>
      </w:r>
      <w:proofErr w:type="spellEnd"/>
      <w:r w:rsidR="00126F3E">
        <w:rPr>
          <w:color w:val="222222"/>
          <w:lang w:val="fr-FR"/>
        </w:rPr>
        <w:t xml:space="preserve"> de discuter le projet BIOCA et ses persp</w:t>
      </w:r>
      <w:r w:rsidR="00706CC1">
        <w:rPr>
          <w:color w:val="222222"/>
          <w:lang w:val="fr-FR"/>
        </w:rPr>
        <w:t>ectives, notamment à partir de s</w:t>
      </w:r>
      <w:r w:rsidR="00126F3E">
        <w:rPr>
          <w:color w:val="222222"/>
          <w:lang w:val="fr-FR"/>
        </w:rPr>
        <w:t xml:space="preserve">es travaux sur </w:t>
      </w:r>
      <w:r w:rsidR="00706CC1">
        <w:rPr>
          <w:color w:val="222222"/>
          <w:lang w:val="fr-FR"/>
        </w:rPr>
        <w:t>« </w:t>
      </w:r>
      <w:r w:rsidR="00126F3E">
        <w:rPr>
          <w:color w:val="222222"/>
          <w:lang w:val="fr-FR"/>
        </w:rPr>
        <w:t>Water, and land use in agriculture</w:t>
      </w:r>
      <w:r w:rsidR="00706CC1">
        <w:rPr>
          <w:color w:val="222222"/>
          <w:lang w:val="fr-FR"/>
        </w:rPr>
        <w:t> »</w:t>
      </w:r>
      <w:r w:rsidR="00126F3E">
        <w:rPr>
          <w:color w:val="222222"/>
          <w:lang w:val="fr-FR"/>
        </w:rPr>
        <w:t>, et de s</w:t>
      </w:r>
      <w:r w:rsidR="00A07662">
        <w:rPr>
          <w:color w:val="222222"/>
          <w:lang w:val="fr-FR"/>
        </w:rPr>
        <w:t>es</w:t>
      </w:r>
      <w:r w:rsidR="00126F3E">
        <w:rPr>
          <w:color w:val="222222"/>
          <w:lang w:val="fr-FR"/>
        </w:rPr>
        <w:t xml:space="preserve"> ouvrage</w:t>
      </w:r>
      <w:r w:rsidR="00706CC1">
        <w:rPr>
          <w:color w:val="222222"/>
          <w:lang w:val="fr-FR"/>
        </w:rPr>
        <w:t>s,</w:t>
      </w:r>
      <w:r w:rsidR="00126F3E">
        <w:rPr>
          <w:color w:val="222222"/>
          <w:lang w:val="fr-FR"/>
        </w:rPr>
        <w:t xml:space="preserve"> </w:t>
      </w:r>
      <w:r w:rsidR="00B357A3">
        <w:rPr>
          <w:color w:val="222222"/>
          <w:lang w:val="fr-FR"/>
        </w:rPr>
        <w:t xml:space="preserve">tels que </w:t>
      </w:r>
      <w:r w:rsidR="00126F3E">
        <w:rPr>
          <w:color w:val="222222"/>
          <w:lang w:val="fr-FR"/>
        </w:rPr>
        <w:t>« </w:t>
      </w:r>
      <w:proofErr w:type="spellStart"/>
      <w:r w:rsidR="00126F3E">
        <w:rPr>
          <w:color w:val="222222"/>
          <w:lang w:val="fr-FR"/>
        </w:rPr>
        <w:t>Fallacy</w:t>
      </w:r>
      <w:proofErr w:type="spellEnd"/>
      <w:r w:rsidR="00126F3E">
        <w:rPr>
          <w:color w:val="222222"/>
          <w:lang w:val="fr-FR"/>
        </w:rPr>
        <w:t xml:space="preserve"> of </w:t>
      </w:r>
      <w:proofErr w:type="spellStart"/>
      <w:r w:rsidR="00126F3E">
        <w:rPr>
          <w:color w:val="222222"/>
          <w:lang w:val="fr-FR"/>
        </w:rPr>
        <w:t>biofuels</w:t>
      </w:r>
      <w:proofErr w:type="spellEnd"/>
      <w:r w:rsidR="00126F3E">
        <w:rPr>
          <w:color w:val="222222"/>
          <w:lang w:val="fr-FR"/>
        </w:rPr>
        <w:t> ».</w:t>
      </w:r>
    </w:p>
    <w:p w:rsidR="00CD2CFA" w:rsidRPr="00126F3E" w:rsidRDefault="00CD2CFA" w:rsidP="00BC243B">
      <w:pPr>
        <w:pStyle w:val="NormalWeb"/>
        <w:pBdr>
          <w:bottom w:val="single" w:sz="4" w:space="1" w:color="auto"/>
        </w:pBdr>
        <w:shd w:val="clear" w:color="auto" w:fill="FFFFFF"/>
        <w:spacing w:before="0" w:beforeAutospacing="0" w:after="0" w:afterAutospacing="0"/>
        <w:jc w:val="both"/>
        <w:rPr>
          <w:b/>
          <w:color w:val="222222"/>
          <w:lang w:val="fr-FR"/>
        </w:rPr>
      </w:pPr>
    </w:p>
    <w:p w:rsidR="00A07662" w:rsidRPr="00BA03C4" w:rsidRDefault="00126F3E" w:rsidP="00BC243B">
      <w:pPr>
        <w:pStyle w:val="NormalWeb"/>
        <w:pBdr>
          <w:bottom w:val="single" w:sz="4" w:space="1" w:color="auto"/>
        </w:pBdr>
        <w:shd w:val="clear" w:color="auto" w:fill="FFFFFF"/>
        <w:spacing w:before="0" w:beforeAutospacing="0" w:after="0" w:afterAutospacing="0"/>
        <w:jc w:val="both"/>
        <w:rPr>
          <w:b/>
          <w:color w:val="222222"/>
        </w:rPr>
      </w:pPr>
      <w:r>
        <w:rPr>
          <w:b/>
          <w:color w:val="222222"/>
        </w:rPr>
        <w:t xml:space="preserve">Lesson </w:t>
      </w:r>
      <w:r w:rsidR="00BA03C4" w:rsidRPr="00BA03C4">
        <w:rPr>
          <w:b/>
          <w:color w:val="222222"/>
        </w:rPr>
        <w:t xml:space="preserve">2. </w:t>
      </w:r>
      <w:proofErr w:type="spellStart"/>
      <w:r w:rsidR="00EF71E6">
        <w:rPr>
          <w:b/>
          <w:color w:val="222222"/>
        </w:rPr>
        <w:t>Vendredi</w:t>
      </w:r>
      <w:proofErr w:type="spellEnd"/>
      <w:r w:rsidR="00EF71E6">
        <w:rPr>
          <w:b/>
          <w:color w:val="222222"/>
        </w:rPr>
        <w:t>/</w:t>
      </w:r>
      <w:r w:rsidR="00BA03C4" w:rsidRPr="00BA03C4">
        <w:rPr>
          <w:b/>
          <w:color w:val="222222"/>
        </w:rPr>
        <w:t>Friday 25</w:t>
      </w:r>
      <w:r w:rsidR="00BA03C4" w:rsidRPr="00E32F84">
        <w:rPr>
          <w:b/>
          <w:color w:val="222222"/>
          <w:vertAlign w:val="superscript"/>
        </w:rPr>
        <w:t>th</w:t>
      </w:r>
      <w:r w:rsidR="00E32F84">
        <w:rPr>
          <w:b/>
          <w:color w:val="222222"/>
        </w:rPr>
        <w:t xml:space="preserve"> </w:t>
      </w:r>
      <w:r>
        <w:rPr>
          <w:b/>
          <w:color w:val="222222"/>
        </w:rPr>
        <w:t>–</w:t>
      </w:r>
      <w:r w:rsidR="00BA03C4" w:rsidRPr="00BA03C4">
        <w:rPr>
          <w:b/>
          <w:color w:val="222222"/>
        </w:rPr>
        <w:t xml:space="preserve"> </w:t>
      </w:r>
      <w:r>
        <w:rPr>
          <w:b/>
          <w:color w:val="222222"/>
        </w:rPr>
        <w:t>10h</w:t>
      </w:r>
      <w:r w:rsidR="00EF71E6">
        <w:rPr>
          <w:b/>
          <w:color w:val="222222"/>
        </w:rPr>
        <w:t>00</w:t>
      </w:r>
      <w:r>
        <w:rPr>
          <w:b/>
          <w:color w:val="222222"/>
        </w:rPr>
        <w:t>-12h</w:t>
      </w:r>
      <w:r w:rsidR="00EF71E6">
        <w:rPr>
          <w:b/>
          <w:color w:val="222222"/>
        </w:rPr>
        <w:t>00 -</w:t>
      </w:r>
      <w:r w:rsidR="00A07662">
        <w:rPr>
          <w:b/>
          <w:color w:val="222222"/>
        </w:rPr>
        <w:t xml:space="preserve"> Salle 18-1001, </w:t>
      </w:r>
      <w:proofErr w:type="spellStart"/>
      <w:r w:rsidR="00A07662">
        <w:rPr>
          <w:b/>
          <w:color w:val="222222"/>
        </w:rPr>
        <w:t>bâtiment</w:t>
      </w:r>
      <w:proofErr w:type="spellEnd"/>
      <w:r w:rsidR="00A07662">
        <w:rPr>
          <w:b/>
          <w:color w:val="222222"/>
        </w:rPr>
        <w:t xml:space="preserve"> 18</w:t>
      </w:r>
      <w:r w:rsidR="00EF71E6">
        <w:rPr>
          <w:b/>
          <w:color w:val="222222"/>
        </w:rPr>
        <w:t>, Campus</w:t>
      </w:r>
      <w:r w:rsidR="00A07662">
        <w:rPr>
          <w:b/>
          <w:color w:val="222222"/>
        </w:rPr>
        <w:t xml:space="preserve"> Croix rouge</w:t>
      </w:r>
    </w:p>
    <w:p w:rsidR="00BA03C4" w:rsidRPr="00706CC1" w:rsidRDefault="00CD2CFA" w:rsidP="00BC243B">
      <w:pPr>
        <w:pStyle w:val="NormalWeb"/>
        <w:pBdr>
          <w:bottom w:val="single" w:sz="4" w:space="1" w:color="auto"/>
        </w:pBdr>
        <w:shd w:val="clear" w:color="auto" w:fill="FFFFFF"/>
        <w:spacing w:before="0" w:beforeAutospacing="0" w:after="0" w:afterAutospacing="0"/>
        <w:jc w:val="both"/>
        <w:rPr>
          <w:color w:val="222222"/>
          <w:lang w:val="fr-FR"/>
        </w:rPr>
      </w:pPr>
      <w:r w:rsidRPr="00706CC1">
        <w:rPr>
          <w:color w:val="222222"/>
          <w:lang w:val="fr-FR"/>
        </w:rPr>
        <w:t>“</w:t>
      </w:r>
      <w:r w:rsidRPr="00706CC1">
        <w:rPr>
          <w:i/>
          <w:color w:val="222222"/>
          <w:lang w:val="fr-FR"/>
        </w:rPr>
        <w:t>The future of agriculture</w:t>
      </w:r>
      <w:r w:rsidRPr="00706CC1">
        <w:rPr>
          <w:color w:val="222222"/>
          <w:lang w:val="fr-FR"/>
        </w:rPr>
        <w:t>”</w:t>
      </w:r>
    </w:p>
    <w:p w:rsidR="00126F3E" w:rsidRDefault="00126F3E" w:rsidP="00BC243B">
      <w:pPr>
        <w:pStyle w:val="NormalWeb"/>
        <w:pBdr>
          <w:bottom w:val="single" w:sz="4" w:space="1" w:color="auto"/>
        </w:pBdr>
        <w:shd w:val="clear" w:color="auto" w:fill="FFFFFF"/>
        <w:spacing w:before="0" w:beforeAutospacing="0" w:after="0" w:afterAutospacing="0"/>
        <w:jc w:val="both"/>
        <w:rPr>
          <w:color w:val="222222"/>
          <w:lang w:val="fr-FR"/>
        </w:rPr>
      </w:pPr>
      <w:r w:rsidRPr="00126F3E">
        <w:rPr>
          <w:color w:val="222222"/>
          <w:lang w:val="fr-FR"/>
        </w:rPr>
        <w:t xml:space="preserve">L’objectif de la leçon est de discuter la </w:t>
      </w:r>
      <w:r>
        <w:rPr>
          <w:color w:val="222222"/>
          <w:lang w:val="fr-FR"/>
        </w:rPr>
        <w:t>place faite à l’agriculture dans les systèmes sociaux contemporains et les ruptures en termes de soutenabilité liées à la façon dont la société organise</w:t>
      </w:r>
      <w:r w:rsidR="00B56ADE">
        <w:rPr>
          <w:color w:val="222222"/>
          <w:lang w:val="fr-FR"/>
        </w:rPr>
        <w:t xml:space="preserve"> aujourd’hui</w:t>
      </w:r>
      <w:r>
        <w:rPr>
          <w:color w:val="222222"/>
          <w:lang w:val="fr-FR"/>
        </w:rPr>
        <w:t xml:space="preserve"> sa relation à l’agriculture.</w:t>
      </w:r>
    </w:p>
    <w:p w:rsidR="00126F3E" w:rsidRDefault="00126F3E" w:rsidP="00BC243B">
      <w:pPr>
        <w:pStyle w:val="NormalWeb"/>
        <w:pBdr>
          <w:bottom w:val="single" w:sz="4" w:space="1" w:color="auto"/>
        </w:pBdr>
        <w:shd w:val="clear" w:color="auto" w:fill="FFFFFF"/>
        <w:spacing w:before="0" w:beforeAutospacing="0" w:after="0" w:afterAutospacing="0"/>
        <w:jc w:val="both"/>
        <w:rPr>
          <w:b/>
          <w:color w:val="222222"/>
          <w:lang w:val="fr-FR"/>
        </w:rPr>
      </w:pPr>
    </w:p>
    <w:p w:rsidR="006929B3" w:rsidRDefault="006929B3"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lang w:val="fr-FR"/>
        </w:rPr>
      </w:pPr>
      <w:r>
        <w:rPr>
          <w:b/>
          <w:color w:val="222222"/>
          <w:lang w:val="fr-FR"/>
        </w:rPr>
        <w:t xml:space="preserve">Cette leçon sera suivie par la soutenance de thèse de Nicolas </w:t>
      </w:r>
      <w:proofErr w:type="spellStart"/>
      <w:r>
        <w:rPr>
          <w:b/>
          <w:color w:val="222222"/>
          <w:lang w:val="fr-FR"/>
        </w:rPr>
        <w:t>Béfort</w:t>
      </w:r>
      <w:proofErr w:type="spellEnd"/>
    </w:p>
    <w:p w:rsidR="006929B3" w:rsidRDefault="006929B3"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lang w:val="fr-FR"/>
        </w:rPr>
      </w:pPr>
      <w:proofErr w:type="gramStart"/>
      <w:r>
        <w:rPr>
          <w:b/>
          <w:color w:val="222222"/>
          <w:lang w:val="fr-FR"/>
        </w:rPr>
        <w:t>su</w:t>
      </w:r>
      <w:r w:rsidR="00AB07A6">
        <w:rPr>
          <w:b/>
          <w:color w:val="222222"/>
          <w:lang w:val="fr-FR"/>
        </w:rPr>
        <w:t>r</w:t>
      </w:r>
      <w:proofErr w:type="gramEnd"/>
      <w:r w:rsidR="00AB07A6">
        <w:rPr>
          <w:b/>
          <w:color w:val="222222"/>
          <w:lang w:val="fr-FR"/>
        </w:rPr>
        <w:t xml:space="preserve"> l’émergence de la bioéconomie</w:t>
      </w:r>
    </w:p>
    <w:p w:rsidR="006929B3" w:rsidRPr="00126F3E" w:rsidRDefault="00706CC1" w:rsidP="00BC243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222222"/>
          <w:lang w:val="fr-FR"/>
        </w:rPr>
      </w:pPr>
      <w:proofErr w:type="gramStart"/>
      <w:r>
        <w:rPr>
          <w:b/>
          <w:color w:val="222222"/>
          <w:lang w:val="fr-FR"/>
        </w:rPr>
        <w:t>à</w:t>
      </w:r>
      <w:proofErr w:type="gramEnd"/>
      <w:r>
        <w:rPr>
          <w:b/>
          <w:color w:val="222222"/>
          <w:lang w:val="fr-FR"/>
        </w:rPr>
        <w:t xml:space="preserve"> 14h15 en salle 18-</w:t>
      </w:r>
      <w:r w:rsidR="006929B3">
        <w:rPr>
          <w:b/>
          <w:color w:val="222222"/>
          <w:lang w:val="fr-FR"/>
        </w:rPr>
        <w:t>1002, bâtiment 18</w:t>
      </w:r>
      <w:r>
        <w:rPr>
          <w:b/>
          <w:color w:val="222222"/>
          <w:lang w:val="fr-FR"/>
        </w:rPr>
        <w:t>, Campus</w:t>
      </w:r>
      <w:r w:rsidR="006929B3">
        <w:rPr>
          <w:b/>
          <w:color w:val="222222"/>
          <w:lang w:val="fr-FR"/>
        </w:rPr>
        <w:t xml:space="preserve"> Croix rouge</w:t>
      </w:r>
    </w:p>
    <w:p w:rsidR="00CD2CFA" w:rsidRPr="00126F3E" w:rsidRDefault="00CD2CFA" w:rsidP="00BC243B">
      <w:pPr>
        <w:pStyle w:val="NormalWeb"/>
        <w:pBdr>
          <w:bottom w:val="single" w:sz="4" w:space="1" w:color="auto"/>
        </w:pBdr>
        <w:shd w:val="clear" w:color="auto" w:fill="FFFFFF"/>
        <w:spacing w:before="0" w:beforeAutospacing="0" w:after="0" w:afterAutospacing="0"/>
        <w:jc w:val="both"/>
        <w:rPr>
          <w:b/>
          <w:color w:val="222222"/>
          <w:lang w:val="fr-FR"/>
        </w:rPr>
      </w:pPr>
    </w:p>
    <w:p w:rsidR="00BA03C4" w:rsidRPr="00A07662" w:rsidRDefault="00126F3E" w:rsidP="00BC243B">
      <w:pPr>
        <w:pStyle w:val="NormalWeb"/>
        <w:pBdr>
          <w:bottom w:val="single" w:sz="4" w:space="1" w:color="auto"/>
        </w:pBdr>
        <w:shd w:val="clear" w:color="auto" w:fill="FFFFFF"/>
        <w:spacing w:before="0" w:beforeAutospacing="0" w:after="0" w:afterAutospacing="0"/>
        <w:jc w:val="both"/>
        <w:rPr>
          <w:b/>
          <w:color w:val="222222"/>
          <w:lang w:val="fr-FR"/>
        </w:rPr>
      </w:pPr>
      <w:proofErr w:type="spellStart"/>
      <w:r w:rsidRPr="00706CC1">
        <w:rPr>
          <w:b/>
          <w:color w:val="222222"/>
          <w:lang w:val="fr-FR"/>
        </w:rPr>
        <w:t>Lesson</w:t>
      </w:r>
      <w:proofErr w:type="spellEnd"/>
      <w:r w:rsidRPr="00706CC1">
        <w:rPr>
          <w:b/>
          <w:color w:val="222222"/>
          <w:lang w:val="fr-FR"/>
        </w:rPr>
        <w:t xml:space="preserve"> </w:t>
      </w:r>
      <w:r w:rsidR="00BA03C4" w:rsidRPr="00706CC1">
        <w:rPr>
          <w:b/>
          <w:color w:val="222222"/>
          <w:lang w:val="fr-FR"/>
        </w:rPr>
        <w:t xml:space="preserve">3. </w:t>
      </w:r>
      <w:r w:rsidR="00EF71E6">
        <w:rPr>
          <w:b/>
          <w:color w:val="222222"/>
          <w:lang w:val="fr-FR"/>
        </w:rPr>
        <w:t>Lundi/</w:t>
      </w:r>
      <w:proofErr w:type="spellStart"/>
      <w:r w:rsidR="00BA03C4" w:rsidRPr="00A07662">
        <w:rPr>
          <w:b/>
          <w:color w:val="222222"/>
          <w:lang w:val="fr-FR"/>
        </w:rPr>
        <w:t>Monday</w:t>
      </w:r>
      <w:proofErr w:type="spellEnd"/>
      <w:r w:rsidR="00BA03C4" w:rsidRPr="00A07662">
        <w:rPr>
          <w:b/>
          <w:color w:val="222222"/>
          <w:lang w:val="fr-FR"/>
        </w:rPr>
        <w:t xml:space="preserve"> 28</w:t>
      </w:r>
      <w:r w:rsidR="00BA03C4" w:rsidRPr="00A07662">
        <w:rPr>
          <w:b/>
          <w:color w:val="222222"/>
          <w:vertAlign w:val="superscript"/>
          <w:lang w:val="fr-FR"/>
        </w:rPr>
        <w:t>th</w:t>
      </w:r>
      <w:r w:rsidR="00E32F84" w:rsidRPr="00A07662">
        <w:rPr>
          <w:b/>
          <w:color w:val="222222"/>
          <w:vertAlign w:val="superscript"/>
          <w:lang w:val="fr-FR"/>
        </w:rPr>
        <w:t xml:space="preserve"> </w:t>
      </w:r>
      <w:r w:rsidRPr="00A07662">
        <w:rPr>
          <w:b/>
          <w:color w:val="222222"/>
          <w:vertAlign w:val="superscript"/>
          <w:lang w:val="fr-FR"/>
        </w:rPr>
        <w:t>–</w:t>
      </w:r>
      <w:r w:rsidR="00BA03C4" w:rsidRPr="00A07662">
        <w:rPr>
          <w:b/>
          <w:color w:val="222222"/>
          <w:lang w:val="fr-FR"/>
        </w:rPr>
        <w:t xml:space="preserve"> </w:t>
      </w:r>
      <w:r w:rsidR="00EF71E6">
        <w:rPr>
          <w:b/>
          <w:color w:val="222222"/>
          <w:lang w:val="fr-FR"/>
        </w:rPr>
        <w:t>14h30/</w:t>
      </w:r>
      <w:r w:rsidRPr="00A07662">
        <w:rPr>
          <w:b/>
          <w:color w:val="222222"/>
          <w:lang w:val="fr-FR"/>
        </w:rPr>
        <w:t>17h</w:t>
      </w:r>
      <w:r w:rsidR="00EF71E6">
        <w:rPr>
          <w:b/>
          <w:color w:val="222222"/>
          <w:lang w:val="fr-FR"/>
        </w:rPr>
        <w:t>00 -</w:t>
      </w:r>
      <w:r w:rsidR="00BA03C4" w:rsidRPr="00A07662">
        <w:rPr>
          <w:b/>
          <w:color w:val="222222"/>
          <w:lang w:val="fr-FR"/>
        </w:rPr>
        <w:t xml:space="preserve"> </w:t>
      </w:r>
      <w:r w:rsidR="00A07662" w:rsidRPr="00A07662">
        <w:rPr>
          <w:b/>
          <w:color w:val="222222"/>
          <w:lang w:val="fr-FR"/>
        </w:rPr>
        <w:t>Salle</w:t>
      </w:r>
      <w:r w:rsidR="00706CC1">
        <w:rPr>
          <w:b/>
          <w:color w:val="222222"/>
          <w:lang w:val="fr-FR"/>
        </w:rPr>
        <w:t xml:space="preserve"> polyvalente, bâtiment recherche, Campus</w:t>
      </w:r>
      <w:r w:rsidR="00A07662" w:rsidRPr="00A07662">
        <w:rPr>
          <w:b/>
          <w:color w:val="222222"/>
          <w:lang w:val="fr-FR"/>
        </w:rPr>
        <w:t xml:space="preserve"> Croix rouge</w:t>
      </w:r>
    </w:p>
    <w:p w:rsidR="00CD2CFA" w:rsidRPr="00B357A3" w:rsidRDefault="00E32F84" w:rsidP="00BC243B">
      <w:pPr>
        <w:pStyle w:val="NormalWeb"/>
        <w:pBdr>
          <w:bottom w:val="single" w:sz="4" w:space="1" w:color="auto"/>
        </w:pBdr>
        <w:shd w:val="clear" w:color="auto" w:fill="FFFFFF"/>
        <w:spacing w:before="0" w:beforeAutospacing="0" w:after="0" w:afterAutospacing="0"/>
        <w:jc w:val="both"/>
        <w:rPr>
          <w:color w:val="222222"/>
          <w:lang w:val="fr-FR"/>
        </w:rPr>
      </w:pPr>
      <w:r w:rsidRPr="00B357A3">
        <w:rPr>
          <w:color w:val="222222"/>
          <w:lang w:val="fr-FR"/>
        </w:rPr>
        <w:t>“</w:t>
      </w:r>
      <w:proofErr w:type="spellStart"/>
      <w:r w:rsidRPr="00B357A3">
        <w:rPr>
          <w:i/>
          <w:color w:val="222222"/>
          <w:lang w:val="fr-FR"/>
        </w:rPr>
        <w:t>M</w:t>
      </w:r>
      <w:r w:rsidR="00CD2CFA" w:rsidRPr="00B357A3">
        <w:rPr>
          <w:i/>
          <w:color w:val="222222"/>
          <w:lang w:val="fr-FR"/>
        </w:rPr>
        <w:t>oving</w:t>
      </w:r>
      <w:proofErr w:type="spellEnd"/>
      <w:r w:rsidR="00CD2CFA" w:rsidRPr="00B357A3">
        <w:rPr>
          <w:i/>
          <w:color w:val="222222"/>
          <w:lang w:val="fr-FR"/>
        </w:rPr>
        <w:t xml:space="preserve"> </w:t>
      </w:r>
      <w:proofErr w:type="spellStart"/>
      <w:r w:rsidR="00CD2CFA" w:rsidRPr="00B357A3">
        <w:rPr>
          <w:i/>
          <w:color w:val="222222"/>
          <w:lang w:val="fr-FR"/>
        </w:rPr>
        <w:t>towards</w:t>
      </w:r>
      <w:proofErr w:type="spellEnd"/>
      <w:r w:rsidR="00CD2CFA" w:rsidRPr="00B357A3">
        <w:rPr>
          <w:i/>
          <w:color w:val="222222"/>
          <w:lang w:val="fr-FR"/>
        </w:rPr>
        <w:t xml:space="preserve"> adap</w:t>
      </w:r>
      <w:r w:rsidRPr="00B357A3">
        <w:rPr>
          <w:i/>
          <w:color w:val="222222"/>
          <w:lang w:val="fr-FR"/>
        </w:rPr>
        <w:t xml:space="preserve">tive </w:t>
      </w:r>
      <w:proofErr w:type="spellStart"/>
      <w:r w:rsidRPr="00B357A3">
        <w:rPr>
          <w:i/>
          <w:color w:val="222222"/>
          <w:lang w:val="fr-FR"/>
        </w:rPr>
        <w:t>governance</w:t>
      </w:r>
      <w:proofErr w:type="spellEnd"/>
      <w:r w:rsidRPr="00B357A3">
        <w:rPr>
          <w:i/>
          <w:color w:val="222222"/>
          <w:lang w:val="fr-FR"/>
        </w:rPr>
        <w:t xml:space="preserve"> in </w:t>
      </w:r>
      <w:proofErr w:type="spellStart"/>
      <w:r w:rsidRPr="00B357A3">
        <w:rPr>
          <w:i/>
          <w:color w:val="222222"/>
          <w:lang w:val="fr-FR"/>
        </w:rPr>
        <w:t>complexity</w:t>
      </w:r>
      <w:proofErr w:type="spellEnd"/>
      <w:r w:rsidRPr="00B357A3">
        <w:rPr>
          <w:color w:val="222222"/>
          <w:lang w:val="fr-FR"/>
        </w:rPr>
        <w:t>”</w:t>
      </w:r>
    </w:p>
    <w:p w:rsidR="00B357A3" w:rsidRDefault="00706CC1" w:rsidP="00BC243B">
      <w:pPr>
        <w:pStyle w:val="NormalWeb"/>
        <w:pBdr>
          <w:bottom w:val="single" w:sz="4" w:space="1" w:color="auto"/>
        </w:pBdr>
        <w:shd w:val="clear" w:color="auto" w:fill="FFFFFF"/>
        <w:spacing w:before="0" w:beforeAutospacing="0" w:after="0" w:afterAutospacing="0"/>
        <w:jc w:val="both"/>
        <w:rPr>
          <w:lang w:val="fr-FR"/>
        </w:rPr>
      </w:pPr>
      <w:r w:rsidRPr="00706CC1">
        <w:rPr>
          <w:color w:val="222222"/>
          <w:lang w:val="fr-FR"/>
        </w:rPr>
        <w:t>L’objectif de la leçon est de présenter les</w:t>
      </w:r>
      <w:r w:rsidR="00B56ADE" w:rsidRPr="00706CC1">
        <w:rPr>
          <w:color w:val="222222"/>
          <w:lang w:val="fr-FR"/>
        </w:rPr>
        <w:t xml:space="preserve"> travaux menés notamment</w:t>
      </w:r>
      <w:r w:rsidR="006929B3" w:rsidRPr="00706CC1">
        <w:rPr>
          <w:color w:val="222222"/>
          <w:lang w:val="fr-FR"/>
        </w:rPr>
        <w:t xml:space="preserve"> dans le</w:t>
      </w:r>
      <w:r w:rsidRPr="00706CC1">
        <w:rPr>
          <w:color w:val="222222"/>
          <w:lang w:val="fr-FR"/>
        </w:rPr>
        <w:t xml:space="preserve"> cadre du projet européen MAGIC </w:t>
      </w:r>
      <w:r w:rsidR="007421FE" w:rsidRPr="00706CC1">
        <w:rPr>
          <w:lang w:val="fr-FR"/>
        </w:rPr>
        <w:t xml:space="preserve">H2020 </w:t>
      </w:r>
    </w:p>
    <w:p w:rsidR="00CD2CFA" w:rsidRPr="00706CC1" w:rsidRDefault="00B357A3" w:rsidP="00BC243B">
      <w:pPr>
        <w:pStyle w:val="NormalWeb"/>
        <w:pBdr>
          <w:bottom w:val="single" w:sz="4" w:space="1" w:color="auto"/>
        </w:pBdr>
        <w:shd w:val="clear" w:color="auto" w:fill="FFFFFF"/>
        <w:spacing w:before="0" w:beforeAutospacing="0" w:after="0" w:afterAutospacing="0"/>
        <w:jc w:val="both"/>
        <w:rPr>
          <w:color w:val="222222"/>
        </w:rPr>
      </w:pPr>
      <w:r w:rsidRPr="00B357A3">
        <w:t>« </w:t>
      </w:r>
      <w:r w:rsidR="007421FE" w:rsidRPr="00B357A3">
        <w:t>Moving Towards Adaptive Governance in Complexity</w:t>
      </w:r>
      <w:r w:rsidR="00706CC1" w:rsidRPr="00B357A3">
        <w:t xml:space="preserve">”. </w:t>
      </w:r>
      <w:r w:rsidR="007421FE">
        <w:t>Informing Nexus Security project Considers both the perceptions (qualitative grammar) and formal representations (quantitative syntax) of way the Water-Energy-Food (WEF) Nexus is expressed Using Quantitative Story-Telling in 5 policy case-studies: Themes and controversies within Water Framework Directive, Habitats Directive, EU Energy Strategy, EU Circular Economy Strateg</w:t>
      </w:r>
      <w:r w:rsidR="00706CC1">
        <w:t>y &amp; Common Agricultural Policy a</w:t>
      </w:r>
      <w:r w:rsidR="007421FE">
        <w:t xml:space="preserve">nd 5 innovation case-studies Themes and controversies within Fracking, GMOs, Biofuels, </w:t>
      </w:r>
      <w:proofErr w:type="spellStart"/>
      <w:r w:rsidR="007421FE">
        <w:t>Desalinisation</w:t>
      </w:r>
      <w:proofErr w:type="spellEnd"/>
      <w:r w:rsidR="007421FE">
        <w:t xml:space="preserve"> and Trade of Emission Permits</w:t>
      </w:r>
      <w:r w:rsidR="00706CC1">
        <w:t xml:space="preserve">. </w:t>
      </w:r>
    </w:p>
    <w:p w:rsidR="00126F3E" w:rsidRPr="007421FE" w:rsidRDefault="00126F3E" w:rsidP="00BC243B">
      <w:pPr>
        <w:pStyle w:val="NormalWeb"/>
        <w:pBdr>
          <w:bottom w:val="single" w:sz="4" w:space="1" w:color="auto"/>
        </w:pBdr>
        <w:shd w:val="clear" w:color="auto" w:fill="FFFFFF"/>
        <w:spacing w:before="0" w:beforeAutospacing="0" w:after="0" w:afterAutospacing="0"/>
        <w:jc w:val="both"/>
        <w:rPr>
          <w:color w:val="222222"/>
        </w:rPr>
      </w:pPr>
    </w:p>
    <w:p w:rsidR="00BA03C4" w:rsidRPr="00706CC1" w:rsidRDefault="00BA03C4" w:rsidP="00BC243B">
      <w:pPr>
        <w:pStyle w:val="NormalWeb"/>
        <w:pBdr>
          <w:bottom w:val="single" w:sz="4" w:space="1" w:color="auto"/>
        </w:pBdr>
        <w:shd w:val="clear" w:color="auto" w:fill="FFFFFF"/>
        <w:spacing w:before="0" w:beforeAutospacing="0" w:after="0" w:afterAutospacing="0"/>
        <w:jc w:val="both"/>
        <w:rPr>
          <w:b/>
          <w:color w:val="222222"/>
          <w:lang w:val="fr-FR"/>
        </w:rPr>
      </w:pPr>
      <w:r w:rsidRPr="00EF71E6">
        <w:rPr>
          <w:b/>
          <w:color w:val="222222"/>
          <w:lang w:val="fr-FR"/>
        </w:rPr>
        <w:t xml:space="preserve">* </w:t>
      </w:r>
      <w:r w:rsidR="00EF71E6">
        <w:rPr>
          <w:b/>
          <w:color w:val="222222"/>
          <w:lang w:val="fr-FR"/>
        </w:rPr>
        <w:t>Mardi/</w:t>
      </w:r>
      <w:r w:rsidRPr="00EF71E6">
        <w:rPr>
          <w:b/>
          <w:color w:val="222222"/>
          <w:lang w:val="fr-FR"/>
        </w:rPr>
        <w:t>Tuesday 29</w:t>
      </w:r>
      <w:r w:rsidRPr="00EF71E6">
        <w:rPr>
          <w:b/>
          <w:color w:val="222222"/>
          <w:vertAlign w:val="superscript"/>
          <w:lang w:val="fr-FR"/>
        </w:rPr>
        <w:t>th</w:t>
      </w:r>
      <w:r w:rsidRPr="00EF71E6">
        <w:rPr>
          <w:b/>
          <w:color w:val="222222"/>
          <w:lang w:val="fr-FR"/>
        </w:rPr>
        <w:t xml:space="preserve"> (10</w:t>
      </w:r>
      <w:r w:rsidR="00B56ADE" w:rsidRPr="00EF71E6">
        <w:rPr>
          <w:b/>
          <w:color w:val="222222"/>
          <w:lang w:val="fr-FR"/>
        </w:rPr>
        <w:t>h</w:t>
      </w:r>
      <w:r w:rsidR="00EF71E6">
        <w:rPr>
          <w:b/>
          <w:color w:val="222222"/>
          <w:lang w:val="fr-FR"/>
        </w:rPr>
        <w:t>00</w:t>
      </w:r>
      <w:r w:rsidRPr="00EF71E6">
        <w:rPr>
          <w:b/>
          <w:color w:val="222222"/>
          <w:lang w:val="fr-FR"/>
        </w:rPr>
        <w:t>-13</w:t>
      </w:r>
      <w:r w:rsidR="00B56ADE" w:rsidRPr="00EF71E6">
        <w:rPr>
          <w:b/>
          <w:color w:val="222222"/>
          <w:lang w:val="fr-FR"/>
        </w:rPr>
        <w:t>h</w:t>
      </w:r>
      <w:r w:rsidR="00EF71E6">
        <w:rPr>
          <w:b/>
          <w:color w:val="222222"/>
          <w:lang w:val="fr-FR"/>
        </w:rPr>
        <w:t>00</w:t>
      </w:r>
      <w:r w:rsidRPr="00EF71E6">
        <w:rPr>
          <w:b/>
          <w:color w:val="222222"/>
          <w:lang w:val="fr-FR"/>
        </w:rPr>
        <w:t>)</w:t>
      </w:r>
      <w:r w:rsidR="00EF71E6">
        <w:rPr>
          <w:b/>
          <w:color w:val="222222"/>
          <w:lang w:val="fr-FR"/>
        </w:rPr>
        <w:t>,</w:t>
      </w:r>
      <w:r w:rsidR="00B56ADE" w:rsidRPr="00EF71E6">
        <w:rPr>
          <w:b/>
          <w:color w:val="222222"/>
          <w:lang w:val="fr-FR"/>
        </w:rPr>
        <w:t xml:space="preserve"> petit séminaire</w:t>
      </w:r>
      <w:r w:rsidR="00EF71E6">
        <w:rPr>
          <w:b/>
          <w:color w:val="222222"/>
          <w:lang w:val="fr-FR"/>
        </w:rPr>
        <w:t>,</w:t>
      </w:r>
      <w:r w:rsidR="00A07662" w:rsidRPr="00EF71E6">
        <w:rPr>
          <w:b/>
          <w:color w:val="222222"/>
          <w:lang w:val="fr-FR"/>
        </w:rPr>
        <w:t xml:space="preserve"> Salle R 311</w:t>
      </w:r>
      <w:r w:rsidR="00706CC1" w:rsidRPr="00EF71E6">
        <w:rPr>
          <w:b/>
          <w:color w:val="222222"/>
          <w:lang w:val="fr-FR"/>
        </w:rPr>
        <w:t>, bâtiment recherche, Campus</w:t>
      </w:r>
      <w:r w:rsidR="00A07662" w:rsidRPr="00EF71E6">
        <w:rPr>
          <w:b/>
          <w:color w:val="222222"/>
          <w:lang w:val="fr-FR"/>
        </w:rPr>
        <w:t xml:space="preserve"> Croix</w:t>
      </w:r>
      <w:r w:rsidR="00A07662" w:rsidRPr="00A07662">
        <w:rPr>
          <w:b/>
          <w:color w:val="222222"/>
          <w:lang w:val="fr-FR"/>
        </w:rPr>
        <w:t xml:space="preserve"> rouge</w:t>
      </w:r>
    </w:p>
    <w:p w:rsidR="00BA03C4" w:rsidRDefault="00706CC1" w:rsidP="00BC243B">
      <w:pPr>
        <w:pStyle w:val="NormalWeb"/>
        <w:pBdr>
          <w:bottom w:val="single" w:sz="4" w:space="1" w:color="auto"/>
        </w:pBdr>
        <w:shd w:val="clear" w:color="auto" w:fill="FFFFFF"/>
        <w:spacing w:before="0" w:beforeAutospacing="0" w:after="0" w:afterAutospacing="0"/>
        <w:jc w:val="both"/>
        <w:rPr>
          <w:color w:val="222222"/>
        </w:rPr>
      </w:pPr>
      <w:r w:rsidRPr="00706CC1">
        <w:rPr>
          <w:color w:val="222222"/>
        </w:rPr>
        <w:t>« </w:t>
      </w:r>
      <w:r w:rsidR="00BA03C4">
        <w:rPr>
          <w:color w:val="222222"/>
        </w:rPr>
        <w:t>R</w:t>
      </w:r>
      <w:r w:rsidR="00CD2CFA">
        <w:rPr>
          <w:color w:val="222222"/>
        </w:rPr>
        <w:t>e-evaluating</w:t>
      </w:r>
      <w:r w:rsidR="00BA03C4">
        <w:rPr>
          <w:color w:val="222222"/>
        </w:rPr>
        <w:t xml:space="preserve"> the concept of </w:t>
      </w:r>
      <w:r w:rsidR="00CD2CFA">
        <w:rPr>
          <w:color w:val="222222"/>
        </w:rPr>
        <w:t>heritage</w:t>
      </w:r>
      <w:r w:rsidR="00B56ADE">
        <w:rPr>
          <w:color w:val="222222"/>
        </w:rPr>
        <w:t xml:space="preserve"> and the research program on sustainability of the </w:t>
      </w:r>
      <w:proofErr w:type="spellStart"/>
      <w:r w:rsidR="00B56ADE">
        <w:rPr>
          <w:color w:val="222222"/>
        </w:rPr>
        <w:t>Laboratoire</w:t>
      </w:r>
      <w:proofErr w:type="spellEnd"/>
      <w:r w:rsidR="00B56ADE">
        <w:rPr>
          <w:color w:val="222222"/>
        </w:rPr>
        <w:t xml:space="preserve"> REGARDS</w:t>
      </w:r>
      <w:r>
        <w:rPr>
          <w:color w:val="222222"/>
        </w:rPr>
        <w:t>”</w:t>
      </w:r>
    </w:p>
    <w:p w:rsidR="00B56ADE" w:rsidRPr="00706CC1" w:rsidRDefault="00706CC1" w:rsidP="00BC243B">
      <w:pPr>
        <w:pStyle w:val="NormalWeb"/>
        <w:pBdr>
          <w:bottom w:val="single" w:sz="4" w:space="1" w:color="auto"/>
        </w:pBdr>
        <w:shd w:val="clear" w:color="auto" w:fill="FFFFFF"/>
        <w:spacing w:before="0" w:beforeAutospacing="0" w:after="0" w:afterAutospacing="0"/>
        <w:jc w:val="both"/>
        <w:rPr>
          <w:color w:val="222222"/>
          <w:lang w:val="fr-FR"/>
        </w:rPr>
      </w:pPr>
      <w:r w:rsidRPr="00706CC1">
        <w:rPr>
          <w:color w:val="222222"/>
          <w:lang w:val="fr-FR"/>
        </w:rPr>
        <w:t xml:space="preserve">Ce séminaire portera sur une mise en perspective de l’approche patrimoniale </w:t>
      </w:r>
      <w:r>
        <w:rPr>
          <w:color w:val="222222"/>
          <w:lang w:val="fr-FR"/>
        </w:rPr>
        <w:t xml:space="preserve">et du programme de recherche relatif </w:t>
      </w:r>
      <w:proofErr w:type="gramStart"/>
      <w:r>
        <w:rPr>
          <w:color w:val="222222"/>
          <w:lang w:val="fr-FR"/>
        </w:rPr>
        <w:t>à la soutenabilité</w:t>
      </w:r>
      <w:r w:rsidR="00B357A3">
        <w:rPr>
          <w:color w:val="222222"/>
          <w:lang w:val="fr-FR"/>
        </w:rPr>
        <w:t>,</w:t>
      </w:r>
      <w:r>
        <w:rPr>
          <w:color w:val="222222"/>
          <w:lang w:val="fr-FR"/>
        </w:rPr>
        <w:t xml:space="preserve"> développés</w:t>
      </w:r>
      <w:proofErr w:type="gramEnd"/>
      <w:r w:rsidRPr="00706CC1">
        <w:rPr>
          <w:color w:val="222222"/>
          <w:lang w:val="fr-FR"/>
        </w:rPr>
        <w:t xml:space="preserve"> au sein du Laboratoire REGARDS</w:t>
      </w:r>
      <w:r>
        <w:rPr>
          <w:color w:val="222222"/>
          <w:lang w:val="fr-FR"/>
        </w:rPr>
        <w:t>.</w:t>
      </w:r>
    </w:p>
    <w:p w:rsidR="000A0BB3" w:rsidRPr="00706CC1" w:rsidRDefault="000A0BB3" w:rsidP="00BC243B">
      <w:pPr>
        <w:jc w:val="both"/>
        <w:rPr>
          <w:lang w:val="fr-FR"/>
        </w:rPr>
      </w:pPr>
    </w:p>
    <w:sectPr w:rsidR="000A0BB3" w:rsidRPr="00706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C6F3C"/>
    <w:multiLevelType w:val="hybridMultilevel"/>
    <w:tmpl w:val="CA20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4"/>
    <w:rsid w:val="00074422"/>
    <w:rsid w:val="000A0BB3"/>
    <w:rsid w:val="00126F3E"/>
    <w:rsid w:val="001D1851"/>
    <w:rsid w:val="001D4659"/>
    <w:rsid w:val="002C7883"/>
    <w:rsid w:val="003E71FA"/>
    <w:rsid w:val="004C1105"/>
    <w:rsid w:val="00574B3C"/>
    <w:rsid w:val="006929B3"/>
    <w:rsid w:val="00706CC1"/>
    <w:rsid w:val="007421FE"/>
    <w:rsid w:val="00A07662"/>
    <w:rsid w:val="00AB07A6"/>
    <w:rsid w:val="00B27E7D"/>
    <w:rsid w:val="00B357A3"/>
    <w:rsid w:val="00B56ADE"/>
    <w:rsid w:val="00BA03C4"/>
    <w:rsid w:val="00BC243B"/>
    <w:rsid w:val="00CD2CFA"/>
    <w:rsid w:val="00E25CB9"/>
    <w:rsid w:val="00E32F84"/>
    <w:rsid w:val="00E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44E51-1920-4F87-95EA-C9D9CEE1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3C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56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ekrT5Epx1bI6jTu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4047</Characters>
  <Application>Microsoft Office Word</Application>
  <DocSecurity>0</DocSecurity>
  <Lines>33</Lines>
  <Paragraphs>9</Paragraphs>
  <ScaleCrop>false</ScaleCrop>
  <HeadingPairs>
    <vt:vector size="4" baseType="variant">
      <vt:variant>
        <vt:lpstr>Titre</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Giampietro</dc:creator>
  <cp:keywords/>
  <dc:description/>
  <cp:lastModifiedBy>Mickael</cp:lastModifiedBy>
  <cp:revision>2</cp:revision>
  <dcterms:created xsi:type="dcterms:W3CDTF">2016-11-21T10:46:00Z</dcterms:created>
  <dcterms:modified xsi:type="dcterms:W3CDTF">2016-11-21T10:46:00Z</dcterms:modified>
</cp:coreProperties>
</file>